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1" cy="1972638"/>
            <wp:effectExtent l="0" t="0" r="635" b="8890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7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6E2" w:rsidRPr="00F230DD" w:rsidRDefault="00C816E2" w:rsidP="00C816E2">
      <w:pPr>
        <w:pStyle w:val="a5"/>
        <w:spacing w:before="0" w:beforeAutospacing="0" w:after="0" w:afterAutospacing="0" w:line="360" w:lineRule="auto"/>
        <w:jc w:val="center"/>
        <w:rPr>
          <w:rFonts w:ascii="Segoe Script" w:hAnsi="Segoe Script"/>
          <w:color w:val="FF0000"/>
          <w:sz w:val="40"/>
          <w:szCs w:val="21"/>
        </w:rPr>
      </w:pPr>
      <w:r w:rsidRPr="00F230DD">
        <w:rPr>
          <w:rFonts w:ascii="Segoe Script" w:hAnsi="Segoe Script"/>
          <w:color w:val="FF0000"/>
          <w:sz w:val="40"/>
          <w:szCs w:val="21"/>
        </w:rPr>
        <w:t>«Причи</w:t>
      </w:r>
      <w:bookmarkStart w:id="0" w:name="_GoBack"/>
      <w:bookmarkEnd w:id="0"/>
      <w:r w:rsidRPr="00F230DD">
        <w:rPr>
          <w:rFonts w:ascii="Segoe Script" w:hAnsi="Segoe Script"/>
          <w:color w:val="FF0000"/>
          <w:sz w:val="40"/>
          <w:szCs w:val="21"/>
        </w:rPr>
        <w:t>ны речевых нарушений у детей».</w:t>
      </w:r>
    </w:p>
    <w:p w:rsidR="00C816E2" w:rsidRPr="00D003F7" w:rsidRDefault="00C816E2" w:rsidP="00C816E2">
      <w:pPr>
        <w:pStyle w:val="a5"/>
        <w:spacing w:before="0" w:beforeAutospacing="0" w:after="0" w:afterAutospacing="0" w:line="276" w:lineRule="auto"/>
        <w:rPr>
          <w:sz w:val="30"/>
          <w:szCs w:val="30"/>
        </w:rPr>
      </w:pPr>
      <w:r w:rsidRPr="0000677D">
        <w:rPr>
          <w:sz w:val="32"/>
          <w:szCs w:val="21"/>
        </w:rPr>
        <w:t xml:space="preserve"> </w:t>
      </w:r>
      <w:r w:rsidRPr="00D003F7">
        <w:rPr>
          <w:sz w:val="36"/>
          <w:szCs w:val="21"/>
        </w:rPr>
        <w:tab/>
      </w:r>
      <w:r w:rsidRPr="00D003F7">
        <w:rPr>
          <w:sz w:val="30"/>
          <w:szCs w:val="30"/>
        </w:rPr>
        <w:t xml:space="preserve">Все причины речевых нарушений у детей разделяют на две большие категории: органические (провоцирующие расстройства в центральном или периферическом речевом аппарате) и функциональные (препятствующие нормальной работе речевого аппарата). </w:t>
      </w:r>
    </w:p>
    <w:p w:rsidR="00C816E2" w:rsidRPr="00F82795" w:rsidRDefault="00C816E2" w:rsidP="00C816E2">
      <w:pPr>
        <w:pStyle w:val="a5"/>
        <w:spacing w:before="0" w:beforeAutospacing="0" w:after="0" w:afterAutospacing="0" w:line="276" w:lineRule="auto"/>
        <w:rPr>
          <w:i/>
          <w:sz w:val="30"/>
          <w:szCs w:val="30"/>
          <w:u w:val="single"/>
        </w:rPr>
      </w:pPr>
      <w:r w:rsidRPr="00F82795">
        <w:rPr>
          <w:i/>
          <w:sz w:val="30"/>
          <w:szCs w:val="30"/>
          <w:u w:val="single"/>
        </w:rPr>
        <w:t xml:space="preserve">К группе органических факторов относятся: </w:t>
      </w:r>
    </w:p>
    <w:p w:rsidR="00C816E2" w:rsidRDefault="00C816E2" w:rsidP="00C816E2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rPr>
          <w:sz w:val="30"/>
          <w:szCs w:val="30"/>
        </w:rPr>
      </w:pPr>
      <w:r w:rsidRPr="00D003F7">
        <w:rPr>
          <w:sz w:val="30"/>
          <w:szCs w:val="30"/>
        </w:rPr>
        <w:t>Внутриутробные патологии, приво</w:t>
      </w:r>
      <w:r>
        <w:rPr>
          <w:sz w:val="30"/>
          <w:szCs w:val="30"/>
        </w:rPr>
        <w:t>дящие к порокам развития плода:</w:t>
      </w:r>
    </w:p>
    <w:p w:rsidR="00C816E2" w:rsidRDefault="00C816E2" w:rsidP="00C816E2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rPr>
          <w:sz w:val="30"/>
          <w:szCs w:val="30"/>
        </w:rPr>
      </w:pPr>
      <w:r w:rsidRPr="00506344">
        <w:rPr>
          <w:sz w:val="30"/>
          <w:szCs w:val="30"/>
        </w:rPr>
        <w:t xml:space="preserve">Гипоксия; </w:t>
      </w:r>
    </w:p>
    <w:p w:rsidR="00C816E2" w:rsidRDefault="00C816E2" w:rsidP="00C816E2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rPr>
          <w:sz w:val="30"/>
          <w:szCs w:val="30"/>
        </w:rPr>
      </w:pPr>
      <w:r w:rsidRPr="00506344">
        <w:rPr>
          <w:sz w:val="30"/>
          <w:szCs w:val="30"/>
        </w:rPr>
        <w:t xml:space="preserve">Вирусные заболевания, перенесенные женщиной в период вынашивания; </w:t>
      </w:r>
    </w:p>
    <w:p w:rsidR="00C816E2" w:rsidRDefault="00C816E2" w:rsidP="00C816E2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rPr>
          <w:sz w:val="30"/>
          <w:szCs w:val="30"/>
        </w:rPr>
      </w:pPr>
      <w:r w:rsidRPr="00506344">
        <w:rPr>
          <w:sz w:val="30"/>
          <w:szCs w:val="30"/>
        </w:rPr>
        <w:t xml:space="preserve">Травмы, падения и ушибы беременной; </w:t>
      </w:r>
    </w:p>
    <w:p w:rsidR="00C816E2" w:rsidRDefault="00C816E2" w:rsidP="00C816E2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rPr>
          <w:sz w:val="30"/>
          <w:szCs w:val="30"/>
        </w:rPr>
      </w:pPr>
      <w:r w:rsidRPr="00506344">
        <w:rPr>
          <w:sz w:val="30"/>
          <w:szCs w:val="30"/>
        </w:rPr>
        <w:t xml:space="preserve">Резус-конфликт матери и плода; </w:t>
      </w:r>
    </w:p>
    <w:p w:rsidR="00C816E2" w:rsidRDefault="00C816E2" w:rsidP="00C816E2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rPr>
          <w:sz w:val="30"/>
          <w:szCs w:val="30"/>
        </w:rPr>
      </w:pPr>
      <w:r w:rsidRPr="00506344">
        <w:rPr>
          <w:sz w:val="30"/>
          <w:szCs w:val="30"/>
        </w:rPr>
        <w:t xml:space="preserve">Нарушение сроков </w:t>
      </w:r>
      <w:proofErr w:type="spellStart"/>
      <w:r w:rsidRPr="00506344">
        <w:rPr>
          <w:sz w:val="30"/>
          <w:szCs w:val="30"/>
        </w:rPr>
        <w:t>гестации</w:t>
      </w:r>
      <w:proofErr w:type="spellEnd"/>
      <w:r w:rsidRPr="00506344">
        <w:rPr>
          <w:sz w:val="30"/>
          <w:szCs w:val="30"/>
        </w:rPr>
        <w:t xml:space="preserve"> – недоношенность (до 38 недель) или </w:t>
      </w:r>
      <w:proofErr w:type="spellStart"/>
      <w:r w:rsidRPr="00506344">
        <w:rPr>
          <w:sz w:val="30"/>
          <w:szCs w:val="30"/>
        </w:rPr>
        <w:t>переношенность</w:t>
      </w:r>
      <w:proofErr w:type="spellEnd"/>
      <w:r w:rsidRPr="00506344">
        <w:rPr>
          <w:sz w:val="30"/>
          <w:szCs w:val="30"/>
        </w:rPr>
        <w:t xml:space="preserve"> (после 40 недель); </w:t>
      </w:r>
    </w:p>
    <w:p w:rsidR="00C816E2" w:rsidRDefault="00C816E2" w:rsidP="00C816E2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rPr>
          <w:sz w:val="30"/>
          <w:szCs w:val="30"/>
        </w:rPr>
      </w:pPr>
      <w:r w:rsidRPr="00506344">
        <w:rPr>
          <w:sz w:val="30"/>
          <w:szCs w:val="30"/>
        </w:rPr>
        <w:t xml:space="preserve">Курение, злоупотребление алкоголем и наркотическими веществами; </w:t>
      </w:r>
    </w:p>
    <w:p w:rsidR="00C816E2" w:rsidRDefault="00C816E2" w:rsidP="00C816E2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rPr>
          <w:sz w:val="30"/>
          <w:szCs w:val="30"/>
        </w:rPr>
      </w:pPr>
      <w:r w:rsidRPr="00506344">
        <w:rPr>
          <w:sz w:val="30"/>
          <w:szCs w:val="30"/>
        </w:rPr>
        <w:t xml:space="preserve">Использование лекарственных препаратов, запрещенных в период беременности; </w:t>
      </w:r>
    </w:p>
    <w:p w:rsidR="00C816E2" w:rsidRDefault="00C816E2" w:rsidP="00C816E2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rPr>
          <w:sz w:val="30"/>
          <w:szCs w:val="30"/>
        </w:rPr>
      </w:pPr>
      <w:r w:rsidRPr="00506344">
        <w:rPr>
          <w:sz w:val="30"/>
          <w:szCs w:val="30"/>
        </w:rPr>
        <w:t xml:space="preserve">Неудачное прерывание настоящей беременности; </w:t>
      </w:r>
    </w:p>
    <w:p w:rsidR="00C816E2" w:rsidRPr="00506344" w:rsidRDefault="00C816E2" w:rsidP="00C816E2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ind w:left="360" w:hanging="76"/>
        <w:rPr>
          <w:sz w:val="30"/>
          <w:szCs w:val="30"/>
        </w:rPr>
      </w:pPr>
      <w:r w:rsidRPr="00506344">
        <w:rPr>
          <w:sz w:val="30"/>
          <w:szCs w:val="30"/>
        </w:rPr>
        <w:t>Наследственность, генетические аномалии.</w:t>
      </w:r>
    </w:p>
    <w:p w:rsidR="00C816E2" w:rsidRPr="00D003F7" w:rsidRDefault="00C816E2" w:rsidP="00C816E2">
      <w:pPr>
        <w:pStyle w:val="a5"/>
        <w:spacing w:before="0" w:beforeAutospacing="0" w:after="0" w:afterAutospacing="0" w:line="276" w:lineRule="auto"/>
        <w:rPr>
          <w:sz w:val="30"/>
          <w:szCs w:val="30"/>
        </w:rPr>
      </w:pPr>
      <w:r w:rsidRPr="00F82795">
        <w:rPr>
          <w:i/>
          <w:sz w:val="30"/>
          <w:szCs w:val="30"/>
          <w:u w:val="single"/>
        </w:rPr>
        <w:t>Вредности родового периода</w:t>
      </w:r>
      <w:r w:rsidRPr="00D003F7">
        <w:rPr>
          <w:sz w:val="30"/>
          <w:szCs w:val="30"/>
        </w:rPr>
        <w:t xml:space="preserve">: </w:t>
      </w:r>
    </w:p>
    <w:p w:rsidR="00C816E2" w:rsidRPr="00D003F7" w:rsidRDefault="00C816E2" w:rsidP="00C816E2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sz w:val="30"/>
          <w:szCs w:val="30"/>
        </w:rPr>
      </w:pPr>
      <w:r w:rsidRPr="00D003F7">
        <w:rPr>
          <w:sz w:val="30"/>
          <w:szCs w:val="30"/>
        </w:rPr>
        <w:t xml:space="preserve">Родовые травмы, спровоцировавшие внутричерепные кровоизлияния; </w:t>
      </w:r>
    </w:p>
    <w:p w:rsidR="00C816E2" w:rsidRPr="00D003F7" w:rsidRDefault="00C816E2" w:rsidP="00C816E2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sz w:val="30"/>
          <w:szCs w:val="30"/>
        </w:rPr>
      </w:pPr>
      <w:r w:rsidRPr="00D003F7">
        <w:rPr>
          <w:sz w:val="30"/>
          <w:szCs w:val="30"/>
        </w:rPr>
        <w:t>Асфиксия;</w:t>
      </w:r>
    </w:p>
    <w:p w:rsidR="00C816E2" w:rsidRPr="00D003F7" w:rsidRDefault="00C816E2" w:rsidP="00C816E2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sz w:val="30"/>
          <w:szCs w:val="30"/>
        </w:rPr>
      </w:pPr>
      <w:r w:rsidRPr="00D003F7">
        <w:rPr>
          <w:sz w:val="30"/>
          <w:szCs w:val="30"/>
        </w:rPr>
        <w:t xml:space="preserve"> Малый вес новорожденного (менее 1500 г) с последующим проведением интенсивных реанимационных мероприятий; </w:t>
      </w:r>
    </w:p>
    <w:p w:rsidR="00C816E2" w:rsidRPr="00D003F7" w:rsidRDefault="00C816E2" w:rsidP="00C816E2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sz w:val="30"/>
          <w:szCs w:val="30"/>
        </w:rPr>
      </w:pPr>
      <w:r w:rsidRPr="00D003F7">
        <w:rPr>
          <w:sz w:val="30"/>
          <w:szCs w:val="30"/>
        </w:rPr>
        <w:t xml:space="preserve">Низкая оценка по шкале </w:t>
      </w:r>
      <w:proofErr w:type="spellStart"/>
      <w:r w:rsidRPr="00D003F7">
        <w:rPr>
          <w:sz w:val="30"/>
          <w:szCs w:val="30"/>
        </w:rPr>
        <w:t>Апгар</w:t>
      </w:r>
      <w:proofErr w:type="spellEnd"/>
      <w:r w:rsidRPr="00D003F7">
        <w:rPr>
          <w:sz w:val="30"/>
          <w:szCs w:val="30"/>
        </w:rPr>
        <w:t>.</w:t>
      </w:r>
    </w:p>
    <w:p w:rsidR="00C816E2" w:rsidRPr="00D003F7" w:rsidRDefault="00C816E2" w:rsidP="00C816E2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sz w:val="30"/>
          <w:szCs w:val="30"/>
        </w:rPr>
      </w:pPr>
      <w:r w:rsidRPr="00D003F7">
        <w:rPr>
          <w:sz w:val="30"/>
          <w:szCs w:val="30"/>
        </w:rPr>
        <w:t xml:space="preserve">Заболевания, перенесенные ребенком в первые годы жизни. </w:t>
      </w:r>
    </w:p>
    <w:p w:rsidR="00C816E2" w:rsidRPr="00F82795" w:rsidRDefault="00C816E2" w:rsidP="00C816E2">
      <w:pPr>
        <w:pStyle w:val="a5"/>
        <w:spacing w:before="0" w:beforeAutospacing="0" w:after="0" w:afterAutospacing="0" w:line="276" w:lineRule="auto"/>
        <w:rPr>
          <w:i/>
          <w:sz w:val="30"/>
          <w:szCs w:val="30"/>
          <w:u w:val="single"/>
        </w:rPr>
      </w:pPr>
      <w:r w:rsidRPr="00F82795">
        <w:rPr>
          <w:i/>
          <w:sz w:val="30"/>
          <w:szCs w:val="30"/>
          <w:u w:val="single"/>
        </w:rPr>
        <w:t xml:space="preserve">Среди функциональных причин нарушения речи у детей выделяют: </w:t>
      </w:r>
    </w:p>
    <w:p w:rsidR="00C816E2" w:rsidRPr="00D003F7" w:rsidRDefault="00C816E2" w:rsidP="00C816E2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sz w:val="30"/>
          <w:szCs w:val="30"/>
        </w:rPr>
      </w:pPr>
      <w:r w:rsidRPr="00D003F7">
        <w:rPr>
          <w:sz w:val="30"/>
          <w:szCs w:val="30"/>
        </w:rPr>
        <w:t>Неблагоприятные социально-бытовые условия жизни;</w:t>
      </w:r>
    </w:p>
    <w:p w:rsidR="00C816E2" w:rsidRPr="00D003F7" w:rsidRDefault="00C816E2" w:rsidP="00C816E2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sz w:val="30"/>
          <w:szCs w:val="30"/>
        </w:rPr>
      </w:pPr>
      <w:r w:rsidRPr="00D003F7">
        <w:rPr>
          <w:sz w:val="30"/>
          <w:szCs w:val="30"/>
        </w:rPr>
        <w:t xml:space="preserve">Соматическую </w:t>
      </w:r>
      <w:proofErr w:type="spellStart"/>
      <w:r w:rsidRPr="00D003F7">
        <w:rPr>
          <w:sz w:val="30"/>
          <w:szCs w:val="30"/>
        </w:rPr>
        <w:t>ослабленность</w:t>
      </w:r>
      <w:proofErr w:type="spellEnd"/>
      <w:r w:rsidRPr="00D003F7">
        <w:rPr>
          <w:sz w:val="30"/>
          <w:szCs w:val="30"/>
        </w:rPr>
        <w:t xml:space="preserve">; </w:t>
      </w:r>
    </w:p>
    <w:p w:rsidR="00C816E2" w:rsidRPr="00D003F7" w:rsidRDefault="00C816E2" w:rsidP="00C816E2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rPr>
          <w:sz w:val="30"/>
          <w:szCs w:val="30"/>
        </w:rPr>
      </w:pPr>
      <w:r w:rsidRPr="00D003F7">
        <w:rPr>
          <w:sz w:val="30"/>
          <w:szCs w:val="30"/>
        </w:rPr>
        <w:t xml:space="preserve">Психологические травмы, вызванные стрессом или испугом; </w:t>
      </w:r>
    </w:p>
    <w:p w:rsidR="00047D3F" w:rsidRPr="006F36A8" w:rsidRDefault="00C816E2" w:rsidP="00C816E2">
      <w:pPr>
        <w:pStyle w:val="a5"/>
        <w:spacing w:before="0" w:beforeAutospacing="0" w:after="0" w:afterAutospacing="0" w:line="276" w:lineRule="auto"/>
        <w:ind w:firstLine="708"/>
        <w:rPr>
          <w:sz w:val="30"/>
          <w:szCs w:val="30"/>
        </w:rPr>
      </w:pPr>
      <w:r w:rsidRPr="00D003F7">
        <w:rPr>
          <w:sz w:val="30"/>
          <w:szCs w:val="30"/>
        </w:rPr>
        <w:t>Подражание речи окружающих людей.</w:t>
      </w:r>
      <w:r w:rsidRPr="00D003F7">
        <w:rPr>
          <w:sz w:val="30"/>
          <w:szCs w:val="30"/>
        </w:rPr>
        <w:br/>
      </w:r>
    </w:p>
    <w:sectPr w:rsidR="00047D3F" w:rsidRPr="006F36A8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5CC7"/>
    <w:multiLevelType w:val="hybridMultilevel"/>
    <w:tmpl w:val="1344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10820"/>
    <w:multiLevelType w:val="hybridMultilevel"/>
    <w:tmpl w:val="DD22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968AC"/>
    <w:multiLevelType w:val="hybridMultilevel"/>
    <w:tmpl w:val="C5FA9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1F4360"/>
    <w:rsid w:val="00545E40"/>
    <w:rsid w:val="005F701B"/>
    <w:rsid w:val="006F36A8"/>
    <w:rsid w:val="0071766E"/>
    <w:rsid w:val="00C8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2018-09-15T12:49:00Z</dcterms:created>
  <dcterms:modified xsi:type="dcterms:W3CDTF">2018-09-15T12:49:00Z</dcterms:modified>
</cp:coreProperties>
</file>