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bookmarkStart w:id="0" w:name="_GoBack"/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1" cy="1972638"/>
            <wp:effectExtent l="0" t="0" r="635" b="8890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7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45E40" w:rsidRPr="00545E40" w:rsidRDefault="00545E40" w:rsidP="00545E40">
      <w:pPr>
        <w:pStyle w:val="a5"/>
        <w:spacing w:before="0" w:beforeAutospacing="0" w:after="0" w:afterAutospacing="0" w:line="276" w:lineRule="auto"/>
        <w:ind w:firstLine="822"/>
        <w:rPr>
          <w:rFonts w:ascii="Segoe Script" w:hAnsi="Segoe Script"/>
          <w:color w:val="FF0000"/>
          <w:sz w:val="44"/>
          <w:szCs w:val="28"/>
        </w:rPr>
      </w:pPr>
      <w:r w:rsidRPr="00545E40">
        <w:rPr>
          <w:rFonts w:ascii="Segoe Script" w:hAnsi="Segoe Script"/>
          <w:color w:val="FF0000"/>
          <w:sz w:val="38"/>
          <w:szCs w:val="38"/>
        </w:rPr>
        <w:t>«Артикуляционная гимнастика»</w:t>
      </w:r>
      <w:r w:rsidRPr="00545E40">
        <w:rPr>
          <w:color w:val="984806" w:themeColor="accent6" w:themeShade="80"/>
          <w:sz w:val="32"/>
          <w:szCs w:val="28"/>
        </w:rPr>
        <w:br/>
      </w:r>
      <w:r>
        <w:rPr>
          <w:sz w:val="32"/>
        </w:rPr>
        <w:t xml:space="preserve">           </w:t>
      </w:r>
      <w:r w:rsidRPr="00CF05D7">
        <w:rPr>
          <w:sz w:val="32"/>
        </w:rPr>
        <w:t xml:space="preserve">Мы правильно произносим различные звуки благодаря хорошей подвижности органов артикуляции, к которым относятся язык, губы, нижняя челюсть, мягкое нёбо. Точность, сила и </w:t>
      </w:r>
      <w:proofErr w:type="spellStart"/>
      <w:r w:rsidRPr="00CF05D7">
        <w:rPr>
          <w:sz w:val="32"/>
        </w:rPr>
        <w:t>дифференцированность</w:t>
      </w:r>
      <w:proofErr w:type="spellEnd"/>
      <w:r w:rsidRPr="00CF05D7">
        <w:rPr>
          <w:sz w:val="32"/>
        </w:rPr>
        <w:t xml:space="preserve"> движений этих органов развиваются у ребенка постепенно, в процессе речевой деятельности. </w:t>
      </w:r>
      <w:proofErr w:type="gramStart"/>
      <w:r w:rsidRPr="00CF05D7">
        <w:rPr>
          <w:sz w:val="32"/>
        </w:rPr>
        <w:t>Артикуляция также связана с работой многочисленных мышц, в том числе жевательных, глотательных, мимических; процесс голосообразования происходит при участии органов дыхания (гортань, трахея, бронхи, лёгкие, диафрагма, межрёберные мышцы)</w:t>
      </w:r>
      <w:r>
        <w:rPr>
          <w:sz w:val="32"/>
        </w:rPr>
        <w:t>.</w:t>
      </w:r>
      <w:proofErr w:type="gramEnd"/>
      <w:r>
        <w:rPr>
          <w:sz w:val="32"/>
        </w:rPr>
        <w:t xml:space="preserve"> </w:t>
      </w:r>
      <w:r w:rsidRPr="00CF05D7">
        <w:rPr>
          <w:sz w:val="32"/>
        </w:rPr>
        <w:t>Работа по развитию основных движений органов артикуляционного аппарата проводится в форме артикуляционной гимнастики.</w:t>
      </w:r>
    </w:p>
    <w:p w:rsidR="00047D3F" w:rsidRPr="00545E40" w:rsidRDefault="00545E40" w:rsidP="00545E40">
      <w:pPr>
        <w:pStyle w:val="a5"/>
        <w:spacing w:before="0" w:beforeAutospacing="0" w:after="0" w:afterAutospacing="0" w:line="276" w:lineRule="auto"/>
        <w:rPr>
          <w:sz w:val="32"/>
        </w:rPr>
      </w:pPr>
      <w:r>
        <w:rPr>
          <w:sz w:val="32"/>
        </w:rPr>
        <w:t xml:space="preserve">          </w:t>
      </w:r>
      <w:r w:rsidRPr="00CF05D7">
        <w:rPr>
          <w:sz w:val="32"/>
        </w:rPr>
        <w:t xml:space="preserve">Артикуляционная гимнастика – это совокупность специальных упражнений, направленных на укрепление мышц артикуляционного аппарата, развитие силы, подвижности и </w:t>
      </w:r>
      <w:proofErr w:type="spellStart"/>
      <w:r w:rsidRPr="00CF05D7">
        <w:rPr>
          <w:sz w:val="32"/>
        </w:rPr>
        <w:t>дифференцированности</w:t>
      </w:r>
      <w:proofErr w:type="spellEnd"/>
      <w:r w:rsidRPr="00CF05D7">
        <w:rPr>
          <w:sz w:val="32"/>
        </w:rPr>
        <w:t xml:space="preserve"> движений органов, участвующих в речевом процессе.</w:t>
      </w:r>
      <w:r w:rsidRPr="00CF05D7">
        <w:rPr>
          <w:sz w:val="32"/>
        </w:rPr>
        <w:br/>
      </w:r>
      <w:r>
        <w:rPr>
          <w:sz w:val="32"/>
        </w:rPr>
        <w:t xml:space="preserve">         </w:t>
      </w:r>
      <w:r w:rsidRPr="00CF05D7">
        <w:rPr>
          <w:sz w:val="32"/>
        </w:rPr>
        <w:t>Цель артикуляционной гимнастики — выработка полноценных движений и определенных положений органов артикуляционного аппарата, необходимых для п</w:t>
      </w:r>
      <w:r>
        <w:rPr>
          <w:sz w:val="32"/>
        </w:rPr>
        <w:t xml:space="preserve">равильного произношения звуков. </w:t>
      </w:r>
      <w:r w:rsidRPr="00CF05D7">
        <w:rPr>
          <w:sz w:val="32"/>
        </w:rPr>
        <w:t>Выполнение артикуляционных упражнений полезно в любом возрасте, так как четкая артик</w:t>
      </w:r>
      <w:r>
        <w:rPr>
          <w:sz w:val="32"/>
        </w:rPr>
        <w:t xml:space="preserve">уляция – основа хорошей </w:t>
      </w:r>
      <w:proofErr w:type="spellStart"/>
      <w:r>
        <w:rPr>
          <w:sz w:val="32"/>
        </w:rPr>
        <w:t>дикции</w:t>
      </w:r>
      <w:proofErr w:type="gramStart"/>
      <w:r>
        <w:rPr>
          <w:sz w:val="32"/>
        </w:rPr>
        <w:t>.</w:t>
      </w:r>
      <w:r w:rsidRPr="00CF05D7">
        <w:rPr>
          <w:sz w:val="32"/>
        </w:rPr>
        <w:t>Н</w:t>
      </w:r>
      <w:proofErr w:type="gramEnd"/>
      <w:r w:rsidRPr="00CF05D7">
        <w:rPr>
          <w:sz w:val="32"/>
        </w:rPr>
        <w:t>аиболее</w:t>
      </w:r>
      <w:proofErr w:type="spellEnd"/>
      <w:r w:rsidRPr="00CF05D7">
        <w:rPr>
          <w:sz w:val="32"/>
        </w:rPr>
        <w:t xml:space="preserve"> подвижным речевым органом является язык, который состоит из корня  языка,  спинки и кончика языка. Кончик языка может з</w:t>
      </w:r>
      <w:r>
        <w:rPr>
          <w:sz w:val="32"/>
        </w:rPr>
        <w:t>а нижние зубы (</w:t>
      </w:r>
      <w:r w:rsidRPr="00CF05D7">
        <w:rPr>
          <w:sz w:val="32"/>
        </w:rPr>
        <w:t>как при звуках с, з, ц), подниматься за верхние зубы (как при звуках т, д</w:t>
      </w:r>
      <w:r>
        <w:rPr>
          <w:sz w:val="32"/>
        </w:rPr>
        <w:t>, н), прижиматься к альвеолам (</w:t>
      </w:r>
      <w:r w:rsidRPr="00CF05D7">
        <w:rPr>
          <w:sz w:val="32"/>
        </w:rPr>
        <w:t>как при звуке л), дрожать под напором выдыхаемой струи воздуха (как при звуке р), подниматься к</w:t>
      </w:r>
      <w:r>
        <w:rPr>
          <w:sz w:val="32"/>
        </w:rPr>
        <w:t xml:space="preserve"> нёбу (как при звуках ш, ж, щ)</w:t>
      </w:r>
      <w:proofErr w:type="gramStart"/>
      <w:r>
        <w:rPr>
          <w:sz w:val="32"/>
        </w:rPr>
        <w:t>.</w:t>
      </w:r>
      <w:r w:rsidRPr="00CF05D7">
        <w:rPr>
          <w:sz w:val="32"/>
        </w:rPr>
        <w:t>П</w:t>
      </w:r>
      <w:proofErr w:type="gramEnd"/>
      <w:r w:rsidRPr="00CF05D7">
        <w:rPr>
          <w:sz w:val="32"/>
        </w:rPr>
        <w:t xml:space="preserve">одвижность губ также играет </w:t>
      </w:r>
      <w:r>
        <w:rPr>
          <w:sz w:val="32"/>
        </w:rPr>
        <w:t xml:space="preserve">роль в образовании звуков. Губы </w:t>
      </w:r>
      <w:r w:rsidRPr="00CF05D7">
        <w:rPr>
          <w:sz w:val="32"/>
        </w:rPr>
        <w:t>могут  вытягиваться в трубочку (у), округляться (о), обнажать  передние верхние и нижние зубы (с, з, ц, л и др.), слегка выдвигаться  вперёд (</w:t>
      </w:r>
      <w:proofErr w:type="spellStart"/>
      <w:r w:rsidRPr="00CF05D7">
        <w:rPr>
          <w:sz w:val="32"/>
        </w:rPr>
        <w:t>ш</w:t>
      </w:r>
      <w:proofErr w:type="gramStart"/>
      <w:r w:rsidRPr="00CF05D7">
        <w:rPr>
          <w:sz w:val="32"/>
        </w:rPr>
        <w:t>,ж</w:t>
      </w:r>
      <w:proofErr w:type="spellEnd"/>
      <w:proofErr w:type="gramEnd"/>
      <w:r w:rsidRPr="00CF05D7">
        <w:rPr>
          <w:sz w:val="32"/>
        </w:rPr>
        <w:t>) и т.д.</w:t>
      </w:r>
      <w:r w:rsidRPr="00CF05D7">
        <w:rPr>
          <w:sz w:val="32"/>
        </w:rPr>
        <w:br/>
      </w:r>
      <w:r>
        <w:rPr>
          <w:sz w:val="32"/>
        </w:rPr>
        <w:t xml:space="preserve">          </w:t>
      </w:r>
      <w:r w:rsidRPr="00CF05D7">
        <w:rPr>
          <w:sz w:val="32"/>
        </w:rPr>
        <w:t>Цель артикуляционной гимнастики – выработка полноценных движений и определённых положений органов артикуляционного аппарата, умени</w:t>
      </w:r>
      <w:r>
        <w:rPr>
          <w:sz w:val="32"/>
        </w:rPr>
        <w:t xml:space="preserve">е объединять простые движения </w:t>
      </w:r>
      <w:proofErr w:type="gramStart"/>
      <w:r>
        <w:rPr>
          <w:sz w:val="32"/>
        </w:rPr>
        <w:t>в</w:t>
      </w:r>
      <w:proofErr w:type="gramEnd"/>
      <w:r>
        <w:rPr>
          <w:sz w:val="32"/>
        </w:rPr>
        <w:t xml:space="preserve"> </w:t>
      </w:r>
      <w:r w:rsidRPr="00CF05D7">
        <w:rPr>
          <w:sz w:val="32"/>
        </w:rPr>
        <w:t>сложные.</w:t>
      </w:r>
    </w:p>
    <w:sectPr w:rsidR="00047D3F" w:rsidRPr="00545E40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545E40"/>
    <w:rsid w:val="005F701B"/>
    <w:rsid w:val="0071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2018-09-15T12:45:00Z</dcterms:created>
  <dcterms:modified xsi:type="dcterms:W3CDTF">2018-09-15T12:45:00Z</dcterms:modified>
</cp:coreProperties>
</file>