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54" w:rsidRDefault="00F01354" w:rsidP="003042CD">
      <w:pPr>
        <w:jc w:val="right"/>
      </w:pPr>
    </w:p>
    <w:p w:rsidR="00F01354" w:rsidRPr="00797513" w:rsidRDefault="00B57917" w:rsidP="003042CD">
      <w:pPr>
        <w:ind w:firstLine="709"/>
        <w:contextualSpacing/>
        <w:jc w:val="center"/>
        <w:rPr>
          <w:b/>
        </w:rPr>
      </w:pPr>
      <w:r>
        <w:rPr>
          <w:b/>
        </w:rPr>
        <w:t>Отчет</w:t>
      </w:r>
      <w:r w:rsidR="00F01354" w:rsidRPr="00797513">
        <w:rPr>
          <w:b/>
        </w:rPr>
        <w:t xml:space="preserve"> </w:t>
      </w:r>
    </w:p>
    <w:p w:rsidR="00F01354" w:rsidRPr="00797513" w:rsidRDefault="00F01354" w:rsidP="003042CD">
      <w:pPr>
        <w:ind w:firstLine="709"/>
        <w:contextualSpacing/>
        <w:jc w:val="center"/>
        <w:rPr>
          <w:b/>
        </w:rPr>
      </w:pPr>
      <w:r w:rsidRPr="00797513">
        <w:rPr>
          <w:b/>
        </w:rPr>
        <w:t xml:space="preserve">о реализации Комплекса мер по проведению профессиональной ориентации обучающихся </w:t>
      </w:r>
    </w:p>
    <w:p w:rsidR="00F01354" w:rsidRPr="00797513" w:rsidRDefault="00F01354" w:rsidP="003042CD">
      <w:pPr>
        <w:ind w:firstLine="709"/>
        <w:contextualSpacing/>
        <w:jc w:val="center"/>
        <w:rPr>
          <w:b/>
        </w:rPr>
      </w:pPr>
      <w:r w:rsidRPr="00797513">
        <w:rPr>
          <w:b/>
        </w:rPr>
        <w:t xml:space="preserve">образовательных учреждений общего образования по итогам 2019 года </w:t>
      </w:r>
    </w:p>
    <w:p w:rsidR="00F01354" w:rsidRPr="00797513" w:rsidRDefault="00F01354" w:rsidP="003042CD">
      <w:pPr>
        <w:ind w:firstLine="709"/>
        <w:contextualSpacing/>
        <w:jc w:val="center"/>
        <w:rPr>
          <w:b/>
        </w:rPr>
      </w:pPr>
      <w:r w:rsidRPr="00797513">
        <w:rPr>
          <w:b/>
        </w:rPr>
        <w:t>в Хохольском муниципальном районе</w:t>
      </w:r>
    </w:p>
    <w:p w:rsidR="00F01354" w:rsidRPr="00BC309F" w:rsidRDefault="00F01354" w:rsidP="003042CD">
      <w:pPr>
        <w:ind w:firstLine="709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"/>
        <w:gridCol w:w="5855"/>
        <w:gridCol w:w="8269"/>
      </w:tblGrid>
      <w:tr w:rsidR="00F01354" w:rsidRPr="00C06ECF" w:rsidTr="006A40E2">
        <w:tc>
          <w:tcPr>
            <w:tcW w:w="662" w:type="dxa"/>
          </w:tcPr>
          <w:p w:rsidR="00F01354" w:rsidRPr="00797513" w:rsidRDefault="00F01354" w:rsidP="006A40E2">
            <w:pPr>
              <w:jc w:val="center"/>
              <w:rPr>
                <w:b/>
              </w:rPr>
            </w:pPr>
            <w:r w:rsidRPr="00797513">
              <w:rPr>
                <w:b/>
              </w:rPr>
              <w:t xml:space="preserve">№ </w:t>
            </w:r>
            <w:proofErr w:type="spellStart"/>
            <w:proofErr w:type="gramStart"/>
            <w:r w:rsidRPr="00797513">
              <w:rPr>
                <w:b/>
              </w:rPr>
              <w:t>п</w:t>
            </w:r>
            <w:proofErr w:type="spellEnd"/>
            <w:proofErr w:type="gramEnd"/>
            <w:r w:rsidRPr="00797513">
              <w:rPr>
                <w:b/>
              </w:rPr>
              <w:t>/</w:t>
            </w:r>
            <w:proofErr w:type="spellStart"/>
            <w:r w:rsidRPr="00797513">
              <w:rPr>
                <w:b/>
              </w:rPr>
              <w:t>п</w:t>
            </w:r>
            <w:proofErr w:type="spellEnd"/>
          </w:p>
        </w:tc>
        <w:tc>
          <w:tcPr>
            <w:tcW w:w="5855" w:type="dxa"/>
          </w:tcPr>
          <w:p w:rsidR="00F01354" w:rsidRPr="00797513" w:rsidRDefault="00F01354" w:rsidP="006A40E2">
            <w:pPr>
              <w:jc w:val="center"/>
              <w:rPr>
                <w:b/>
              </w:rPr>
            </w:pPr>
            <w:r w:rsidRPr="00797513">
              <w:rPr>
                <w:b/>
              </w:rPr>
              <w:t>Направления и мероприятия</w:t>
            </w:r>
          </w:p>
        </w:tc>
        <w:tc>
          <w:tcPr>
            <w:tcW w:w="8269" w:type="dxa"/>
          </w:tcPr>
          <w:p w:rsidR="00F01354" w:rsidRPr="00797513" w:rsidRDefault="00F01354" w:rsidP="006A40E2">
            <w:pPr>
              <w:jc w:val="center"/>
              <w:rPr>
                <w:b/>
              </w:rPr>
            </w:pPr>
            <w:r w:rsidRPr="00797513">
              <w:rPr>
                <w:b/>
              </w:rPr>
              <w:t>Информация о реализации мероприятий</w:t>
            </w:r>
          </w:p>
          <w:p w:rsidR="00F01354" w:rsidRPr="00797513" w:rsidRDefault="00F01354" w:rsidP="006A40E2">
            <w:pPr>
              <w:jc w:val="center"/>
            </w:pPr>
          </w:p>
        </w:tc>
      </w:tr>
      <w:tr w:rsidR="00F01354" w:rsidRPr="00C06ECF" w:rsidTr="006A40E2">
        <w:tc>
          <w:tcPr>
            <w:tcW w:w="662" w:type="dxa"/>
          </w:tcPr>
          <w:p w:rsidR="00F01354" w:rsidRPr="002A54CA" w:rsidRDefault="00F01354" w:rsidP="006A40E2">
            <w:pPr>
              <w:jc w:val="center"/>
              <w:rPr>
                <w:sz w:val="28"/>
                <w:szCs w:val="28"/>
              </w:rPr>
            </w:pPr>
            <w:r w:rsidRPr="002A54CA">
              <w:rPr>
                <w:sz w:val="28"/>
                <w:szCs w:val="28"/>
              </w:rPr>
              <w:t>1.</w:t>
            </w:r>
          </w:p>
        </w:tc>
        <w:tc>
          <w:tcPr>
            <w:tcW w:w="5855" w:type="dxa"/>
          </w:tcPr>
          <w:p w:rsidR="00F01354" w:rsidRPr="009B17A4" w:rsidRDefault="00F01354" w:rsidP="006A40E2">
            <w:pPr>
              <w:jc w:val="center"/>
              <w:rPr>
                <w:b/>
              </w:rPr>
            </w:pPr>
            <w:r w:rsidRPr="009B17A4">
              <w:rPr>
                <w:b/>
              </w:rPr>
              <w:t>Правовое обеспечение</w:t>
            </w:r>
          </w:p>
        </w:tc>
        <w:tc>
          <w:tcPr>
            <w:tcW w:w="8269" w:type="dxa"/>
          </w:tcPr>
          <w:p w:rsidR="00F01354" w:rsidRPr="00597647" w:rsidRDefault="00F01354" w:rsidP="006A40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354" w:rsidRPr="00C06ECF" w:rsidTr="006A40E2">
        <w:tc>
          <w:tcPr>
            <w:tcW w:w="662" w:type="dxa"/>
          </w:tcPr>
          <w:p w:rsidR="00F01354" w:rsidRPr="002A54CA" w:rsidRDefault="00F01354" w:rsidP="006A40E2">
            <w:pPr>
              <w:jc w:val="center"/>
            </w:pPr>
            <w:r w:rsidRPr="002A54CA">
              <w:t>1.1</w:t>
            </w:r>
          </w:p>
        </w:tc>
        <w:tc>
          <w:tcPr>
            <w:tcW w:w="5855" w:type="dxa"/>
          </w:tcPr>
          <w:p w:rsidR="00F01354" w:rsidRPr="00596137" w:rsidRDefault="00F01354" w:rsidP="006A40E2">
            <w:pPr>
              <w:rPr>
                <w:b/>
                <w:i/>
              </w:rPr>
            </w:pPr>
            <w:r w:rsidRPr="00596137">
              <w:rPr>
                <w:b/>
                <w:i/>
              </w:rPr>
              <w:t xml:space="preserve">     Наличие  договоров с ВУЗами, </w:t>
            </w:r>
            <w:proofErr w:type="spellStart"/>
            <w:r>
              <w:rPr>
                <w:b/>
                <w:i/>
              </w:rPr>
              <w:t>С</w:t>
            </w:r>
            <w:r w:rsidRPr="00596137">
              <w:rPr>
                <w:b/>
                <w:i/>
              </w:rPr>
              <w:t>СУЗами</w:t>
            </w:r>
            <w:proofErr w:type="spellEnd"/>
            <w:r w:rsidRPr="00596137">
              <w:rPr>
                <w:b/>
                <w:i/>
              </w:rPr>
              <w:t>, колледжами и.т.д.</w:t>
            </w:r>
          </w:p>
        </w:tc>
        <w:tc>
          <w:tcPr>
            <w:tcW w:w="8269" w:type="dxa"/>
          </w:tcPr>
          <w:p w:rsidR="00F01354" w:rsidRPr="00597647" w:rsidRDefault="00F01354" w:rsidP="006A40E2">
            <w:pPr>
              <w:rPr>
                <w:b/>
                <w:sz w:val="28"/>
                <w:szCs w:val="28"/>
              </w:rPr>
            </w:pP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5" w:type="dxa"/>
          </w:tcPr>
          <w:p w:rsidR="00F01354" w:rsidRPr="001D5746" w:rsidRDefault="00F01354" w:rsidP="006A40E2"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«Воронежский государственный университет»</w:t>
            </w:r>
          </w:p>
        </w:tc>
        <w:tc>
          <w:tcPr>
            <w:tcW w:w="8269" w:type="dxa"/>
          </w:tcPr>
          <w:p w:rsidR="00F01354" w:rsidRPr="001D5746" w:rsidRDefault="00F01354" w:rsidP="005446B0">
            <w:r w:rsidRPr="001D5746">
              <w:t>Заключен</w:t>
            </w:r>
            <w:r>
              <w:t>ы</w:t>
            </w:r>
            <w:r w:rsidRPr="001D5746">
              <w:t xml:space="preserve"> договор</w:t>
            </w:r>
            <w:r w:rsidR="005446B0">
              <w:t>ы</w:t>
            </w:r>
            <w:r>
              <w:t xml:space="preserve"> с образовательными организациями района </w:t>
            </w:r>
            <w:r w:rsidRPr="001D5746">
              <w:t>о сотрудни</w:t>
            </w:r>
            <w:r>
              <w:t>честве и о целевом приеме (МБОУ «Хохольский лицей»)</w:t>
            </w: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5" w:type="dxa"/>
          </w:tcPr>
          <w:p w:rsidR="00F01354" w:rsidRPr="00597647" w:rsidRDefault="00F01354" w:rsidP="006A40E2">
            <w:pPr>
              <w:rPr>
                <w:b/>
                <w:sz w:val="28"/>
                <w:szCs w:val="28"/>
              </w:rPr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</w:t>
            </w:r>
            <w:r w:rsidRPr="001D5746">
              <w:t>Воронежский государственный педагогический университет</w:t>
            </w:r>
            <w:r>
              <w:t>»</w:t>
            </w:r>
          </w:p>
        </w:tc>
        <w:tc>
          <w:tcPr>
            <w:tcW w:w="8269" w:type="dxa"/>
          </w:tcPr>
          <w:p w:rsidR="00F01354" w:rsidRPr="00A536F7" w:rsidRDefault="00F01354" w:rsidP="006A40E2">
            <w:r w:rsidRPr="00A536F7">
              <w:t xml:space="preserve">Заключен договор </w:t>
            </w:r>
            <w:r>
              <w:t>с ОО района</w:t>
            </w: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5" w:type="dxa"/>
          </w:tcPr>
          <w:p w:rsidR="00F01354" w:rsidRDefault="00F01354" w:rsidP="006A40E2"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«Воронежский государственный университет инженерных технологий» </w:t>
            </w:r>
          </w:p>
        </w:tc>
        <w:tc>
          <w:tcPr>
            <w:tcW w:w="8269" w:type="dxa"/>
          </w:tcPr>
          <w:p w:rsidR="00F01354" w:rsidRPr="00A536F7" w:rsidRDefault="00F01354" w:rsidP="006A40E2">
            <w:r>
              <w:t xml:space="preserve">Заключены договоры  с ОО района </w:t>
            </w: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  <w:r w:rsidRPr="00C742A9">
              <w:t>2.</w:t>
            </w:r>
          </w:p>
        </w:tc>
        <w:tc>
          <w:tcPr>
            <w:tcW w:w="5855" w:type="dxa"/>
          </w:tcPr>
          <w:p w:rsidR="00F01354" w:rsidRPr="00320560" w:rsidRDefault="00F01354" w:rsidP="006A40E2">
            <w:pPr>
              <w:rPr>
                <w:b/>
                <w:i/>
              </w:rPr>
            </w:pPr>
            <w:r w:rsidRPr="00320560">
              <w:rPr>
                <w:b/>
                <w:i/>
              </w:rPr>
              <w:t>Организационно-методическое обеспечение</w:t>
            </w:r>
          </w:p>
        </w:tc>
        <w:tc>
          <w:tcPr>
            <w:tcW w:w="8269" w:type="dxa"/>
          </w:tcPr>
          <w:p w:rsidR="00F01354" w:rsidRPr="00C06ECF" w:rsidRDefault="00F01354" w:rsidP="006A40E2">
            <w:pPr>
              <w:rPr>
                <w:b/>
              </w:rPr>
            </w:pP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  <w:r>
              <w:t>2.1</w:t>
            </w:r>
          </w:p>
        </w:tc>
        <w:tc>
          <w:tcPr>
            <w:tcW w:w="5855" w:type="dxa"/>
          </w:tcPr>
          <w:p w:rsidR="00F01354" w:rsidRPr="00596137" w:rsidRDefault="00F01354" w:rsidP="006A40E2">
            <w:pPr>
              <w:rPr>
                <w:b/>
                <w:i/>
              </w:rPr>
            </w:pPr>
            <w:r>
              <w:rPr>
                <w:b/>
                <w:i/>
              </w:rPr>
              <w:t>Деятельность «Центра трудовой адаптации»</w:t>
            </w:r>
          </w:p>
        </w:tc>
        <w:tc>
          <w:tcPr>
            <w:tcW w:w="8269" w:type="dxa"/>
          </w:tcPr>
          <w:p w:rsidR="00F01354" w:rsidRPr="008845D1" w:rsidRDefault="00F01354" w:rsidP="006A40E2">
            <w:r>
              <w:t xml:space="preserve">В течение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>. через Центр были трудоустроены 202 подростка в возрасте от 14 до 18 лет</w:t>
            </w:r>
          </w:p>
        </w:tc>
      </w:tr>
      <w:tr w:rsidR="00F01354" w:rsidRPr="00C06ECF" w:rsidTr="006A40E2">
        <w:tc>
          <w:tcPr>
            <w:tcW w:w="662" w:type="dxa"/>
          </w:tcPr>
          <w:p w:rsidR="00F01354" w:rsidRPr="00F72C10" w:rsidRDefault="00F01354" w:rsidP="006A40E2">
            <w:pPr>
              <w:jc w:val="center"/>
            </w:pPr>
            <w:r>
              <w:t>2.2</w:t>
            </w:r>
          </w:p>
        </w:tc>
        <w:tc>
          <w:tcPr>
            <w:tcW w:w="5855" w:type="dxa"/>
          </w:tcPr>
          <w:p w:rsidR="00F01354" w:rsidRPr="008E7789" w:rsidRDefault="00F01354" w:rsidP="006A40E2">
            <w:r>
              <w:rPr>
                <w:b/>
                <w:i/>
              </w:rPr>
              <w:t>Учебные</w:t>
            </w:r>
            <w:r w:rsidRPr="00596137">
              <w:rPr>
                <w:b/>
                <w:i/>
              </w:rPr>
              <w:t xml:space="preserve"> курсы  по профориентации</w:t>
            </w:r>
            <w:r>
              <w:t xml:space="preserve">: </w:t>
            </w:r>
          </w:p>
        </w:tc>
        <w:tc>
          <w:tcPr>
            <w:tcW w:w="8269" w:type="dxa"/>
          </w:tcPr>
          <w:p w:rsidR="00F01354" w:rsidRPr="00C06ECF" w:rsidRDefault="00F01354" w:rsidP="006A40E2">
            <w:pPr>
              <w:rPr>
                <w:b/>
              </w:rPr>
            </w:pPr>
          </w:p>
        </w:tc>
      </w:tr>
      <w:tr w:rsidR="00F01354" w:rsidRPr="00C06ECF" w:rsidTr="006A40E2">
        <w:tc>
          <w:tcPr>
            <w:tcW w:w="662" w:type="dxa"/>
          </w:tcPr>
          <w:p w:rsidR="00F01354" w:rsidRPr="00C06ECF" w:rsidRDefault="00F01354" w:rsidP="006A40E2">
            <w:pPr>
              <w:jc w:val="center"/>
              <w:rPr>
                <w:b/>
              </w:rPr>
            </w:pPr>
          </w:p>
        </w:tc>
        <w:tc>
          <w:tcPr>
            <w:tcW w:w="5855" w:type="dxa"/>
          </w:tcPr>
          <w:p w:rsidR="00F01354" w:rsidRDefault="00F01354" w:rsidP="006A40E2">
            <w:r>
              <w:t>Выбор профессии</w:t>
            </w:r>
          </w:p>
        </w:tc>
        <w:tc>
          <w:tcPr>
            <w:tcW w:w="8269" w:type="dxa"/>
          </w:tcPr>
          <w:p w:rsidR="00F01354" w:rsidRPr="00B35775" w:rsidRDefault="00F01354" w:rsidP="006A40E2">
            <w:r>
              <w:t>Ведется в 9 классах МБОУ «Хохольский лицей»</w:t>
            </w: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  <w:r w:rsidRPr="00C742A9">
              <w:t>2.</w:t>
            </w:r>
            <w:r>
              <w:t>3</w:t>
            </w:r>
          </w:p>
        </w:tc>
        <w:tc>
          <w:tcPr>
            <w:tcW w:w="5855" w:type="dxa"/>
          </w:tcPr>
          <w:p w:rsidR="00F01354" w:rsidRPr="00596137" w:rsidRDefault="00F01354" w:rsidP="006A40E2">
            <w:pPr>
              <w:rPr>
                <w:b/>
                <w:i/>
              </w:rPr>
            </w:pPr>
            <w:r w:rsidRPr="00596137">
              <w:rPr>
                <w:b/>
                <w:i/>
              </w:rPr>
              <w:t>Дни открытых дверей:</w:t>
            </w:r>
          </w:p>
        </w:tc>
        <w:tc>
          <w:tcPr>
            <w:tcW w:w="8269" w:type="dxa"/>
          </w:tcPr>
          <w:p w:rsidR="00F01354" w:rsidRPr="00C06ECF" w:rsidRDefault="00F01354" w:rsidP="006A40E2">
            <w:pPr>
              <w:rPr>
                <w:b/>
              </w:rPr>
            </w:pP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Pr="000213A3" w:rsidRDefault="00F01354" w:rsidP="006A40E2">
            <w:r w:rsidRPr="001D5746">
              <w:t>Воронежский государственный педагогический университет</w:t>
            </w:r>
          </w:p>
        </w:tc>
        <w:tc>
          <w:tcPr>
            <w:tcW w:w="8269" w:type="dxa"/>
            <w:vMerge w:val="restart"/>
          </w:tcPr>
          <w:p w:rsidR="00F01354" w:rsidRDefault="00F01354" w:rsidP="006A40E2"/>
          <w:p w:rsidR="00F01354" w:rsidRDefault="00F01354" w:rsidP="006A40E2"/>
          <w:p w:rsidR="00F01354" w:rsidRDefault="00F01354" w:rsidP="006A40E2"/>
          <w:p w:rsidR="00F01354" w:rsidRPr="00FE472E" w:rsidRDefault="00F01354" w:rsidP="006A40E2">
            <w:r>
              <w:t xml:space="preserve"> В течение года обучающиеся 13</w:t>
            </w:r>
            <w:r w:rsidRPr="00F95851">
              <w:t xml:space="preserve"> общеобразовательных учреждений района посетили данные учреждения с целью выбора будущей профессии</w:t>
            </w:r>
          </w:p>
        </w:tc>
      </w:tr>
      <w:tr w:rsidR="00F01354" w:rsidRPr="00F95851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Pr="000213A3" w:rsidRDefault="00F01354" w:rsidP="006A40E2">
            <w:r w:rsidRPr="000213A3">
              <w:t xml:space="preserve">Воронежский </w:t>
            </w:r>
            <w:r>
              <w:t xml:space="preserve">губернский </w:t>
            </w:r>
            <w:r w:rsidRPr="000213A3">
              <w:t>музыкально-педагогический колледж</w:t>
            </w:r>
          </w:p>
        </w:tc>
        <w:tc>
          <w:tcPr>
            <w:tcW w:w="8269" w:type="dxa"/>
            <w:vMerge/>
          </w:tcPr>
          <w:p w:rsidR="00F01354" w:rsidRPr="00F95851" w:rsidRDefault="00F01354" w:rsidP="006A40E2"/>
        </w:tc>
      </w:tr>
      <w:tr w:rsidR="00F01354" w:rsidRPr="00F95851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Default="00F01354" w:rsidP="006A40E2">
            <w:r>
              <w:t>Воронежский государственный университет</w:t>
            </w:r>
          </w:p>
        </w:tc>
        <w:tc>
          <w:tcPr>
            <w:tcW w:w="8269" w:type="dxa"/>
            <w:vMerge/>
          </w:tcPr>
          <w:p w:rsidR="00F01354" w:rsidRPr="00F95851" w:rsidRDefault="00F01354" w:rsidP="006A40E2"/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Default="00F01354" w:rsidP="006A40E2">
            <w:r>
              <w:t>Воронежская государственная медицинская академия</w:t>
            </w:r>
          </w:p>
        </w:tc>
        <w:tc>
          <w:tcPr>
            <w:tcW w:w="8269" w:type="dxa"/>
            <w:vMerge/>
          </w:tcPr>
          <w:p w:rsidR="00F01354" w:rsidRPr="00C06ECF" w:rsidRDefault="00F01354" w:rsidP="006A40E2">
            <w:pPr>
              <w:rPr>
                <w:b/>
              </w:rPr>
            </w:pP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Default="00F01354" w:rsidP="006A40E2">
            <w:r>
              <w:t>Воронежский государственный университет инженерных технологий</w:t>
            </w:r>
          </w:p>
        </w:tc>
        <w:tc>
          <w:tcPr>
            <w:tcW w:w="8269" w:type="dxa"/>
            <w:vMerge/>
          </w:tcPr>
          <w:p w:rsidR="00F01354" w:rsidRPr="00C06ECF" w:rsidRDefault="00F01354" w:rsidP="006A40E2">
            <w:pPr>
              <w:rPr>
                <w:b/>
              </w:rPr>
            </w:pP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Default="00F01354" w:rsidP="006A40E2">
            <w:r>
              <w:t>Воронежский  государственный аграрный университет</w:t>
            </w:r>
          </w:p>
        </w:tc>
        <w:tc>
          <w:tcPr>
            <w:tcW w:w="8269" w:type="dxa"/>
            <w:vMerge/>
          </w:tcPr>
          <w:p w:rsidR="00F01354" w:rsidRPr="00C06ECF" w:rsidRDefault="00F01354" w:rsidP="006A40E2">
            <w:pPr>
              <w:rPr>
                <w:b/>
              </w:rPr>
            </w:pP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Default="00F01354" w:rsidP="006A40E2">
            <w:r>
              <w:t>ВВА им. Жуковского и Гагарина</w:t>
            </w:r>
          </w:p>
        </w:tc>
        <w:tc>
          <w:tcPr>
            <w:tcW w:w="8269" w:type="dxa"/>
            <w:vMerge/>
          </w:tcPr>
          <w:p w:rsidR="00F01354" w:rsidRPr="00C06ECF" w:rsidRDefault="00F01354" w:rsidP="006A40E2">
            <w:pPr>
              <w:rPr>
                <w:b/>
              </w:rPr>
            </w:pP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Default="00F01354" w:rsidP="006A40E2">
            <w:r>
              <w:t xml:space="preserve">Воронежский государственный технический университет </w:t>
            </w:r>
          </w:p>
        </w:tc>
        <w:tc>
          <w:tcPr>
            <w:tcW w:w="8269" w:type="dxa"/>
            <w:vMerge/>
          </w:tcPr>
          <w:p w:rsidR="00F01354" w:rsidRPr="00C06ECF" w:rsidRDefault="00F01354" w:rsidP="006A40E2">
            <w:pPr>
              <w:rPr>
                <w:b/>
              </w:rPr>
            </w:pP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  <w:r w:rsidRPr="00C742A9">
              <w:lastRenderedPageBreak/>
              <w:t>2.</w:t>
            </w:r>
            <w:r>
              <w:t>4</w:t>
            </w:r>
          </w:p>
        </w:tc>
        <w:tc>
          <w:tcPr>
            <w:tcW w:w="5855" w:type="dxa"/>
          </w:tcPr>
          <w:p w:rsidR="00F01354" w:rsidRPr="00DD2988" w:rsidRDefault="00F01354" w:rsidP="006A40E2">
            <w:pPr>
              <w:rPr>
                <w:b/>
                <w:i/>
              </w:rPr>
            </w:pPr>
            <w:r w:rsidRPr="00DD2988">
              <w:rPr>
                <w:b/>
                <w:i/>
              </w:rPr>
              <w:t xml:space="preserve">Уголки по профориентации: </w:t>
            </w:r>
          </w:p>
        </w:tc>
        <w:tc>
          <w:tcPr>
            <w:tcW w:w="8269" w:type="dxa"/>
            <w:vMerge w:val="restart"/>
          </w:tcPr>
          <w:p w:rsidR="00F01354" w:rsidRPr="00081AF2" w:rsidRDefault="00F01354" w:rsidP="006A40E2">
            <w:r w:rsidRPr="00081AF2">
              <w:t xml:space="preserve"> Им</w:t>
            </w:r>
            <w:r>
              <w:t>еются уголки профориентации в 13</w:t>
            </w:r>
            <w:r w:rsidRPr="00081AF2">
              <w:t xml:space="preserve"> общеобразовательных учреждениях района</w:t>
            </w:r>
            <w:r>
              <w:t>. На информационных стендах размещаются также буклеты об учреждениях профессионального образования Воронежской области</w:t>
            </w: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Default="00F01354" w:rsidP="006A40E2">
            <w:r>
              <w:t xml:space="preserve"> «Куда пойти учиться»</w:t>
            </w:r>
          </w:p>
        </w:tc>
        <w:tc>
          <w:tcPr>
            <w:tcW w:w="8269" w:type="dxa"/>
            <w:vMerge/>
          </w:tcPr>
          <w:p w:rsidR="00F01354" w:rsidRPr="00C06ECF" w:rsidRDefault="00F01354" w:rsidP="006A40E2">
            <w:pPr>
              <w:rPr>
                <w:b/>
              </w:rPr>
            </w:pP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Pr="00081AF2" w:rsidRDefault="00F01354" w:rsidP="006A40E2">
            <w:r w:rsidRPr="00081AF2">
              <w:t>«Все профессии важны»</w:t>
            </w:r>
          </w:p>
        </w:tc>
        <w:tc>
          <w:tcPr>
            <w:tcW w:w="8269" w:type="dxa"/>
            <w:vMerge/>
          </w:tcPr>
          <w:p w:rsidR="00F01354" w:rsidRPr="00C06ECF" w:rsidRDefault="00F01354" w:rsidP="006A40E2">
            <w:pPr>
              <w:rPr>
                <w:b/>
              </w:rPr>
            </w:pPr>
          </w:p>
        </w:tc>
      </w:tr>
      <w:tr w:rsidR="00F01354" w:rsidRPr="00C06ECF" w:rsidTr="006A40E2">
        <w:trPr>
          <w:trHeight w:val="300"/>
        </w:trPr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Default="00F01354" w:rsidP="006A40E2"/>
        </w:tc>
        <w:tc>
          <w:tcPr>
            <w:tcW w:w="8269" w:type="dxa"/>
            <w:vMerge/>
          </w:tcPr>
          <w:p w:rsidR="00F01354" w:rsidRPr="00C06ECF" w:rsidRDefault="00F01354" w:rsidP="006A40E2">
            <w:pPr>
              <w:rPr>
                <w:b/>
              </w:rPr>
            </w:pP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  <w:r w:rsidRPr="00C742A9">
              <w:t>2.</w:t>
            </w:r>
            <w:r>
              <w:t>5</w:t>
            </w:r>
          </w:p>
        </w:tc>
        <w:tc>
          <w:tcPr>
            <w:tcW w:w="5855" w:type="dxa"/>
          </w:tcPr>
          <w:p w:rsidR="00F01354" w:rsidRPr="00DD2988" w:rsidRDefault="00F01354" w:rsidP="006A40E2">
            <w:pPr>
              <w:rPr>
                <w:b/>
                <w:i/>
              </w:rPr>
            </w:pPr>
            <w:r w:rsidRPr="00DD2988">
              <w:rPr>
                <w:b/>
                <w:i/>
              </w:rPr>
              <w:t xml:space="preserve">Экскурсии на предприятия, ВУЗы, СУЗ </w:t>
            </w:r>
            <w:proofErr w:type="spellStart"/>
            <w:r w:rsidRPr="00DD2988">
              <w:rPr>
                <w:b/>
                <w:i/>
              </w:rPr>
              <w:t>ы</w:t>
            </w:r>
            <w:proofErr w:type="spellEnd"/>
            <w:r w:rsidRPr="00DD2988">
              <w:rPr>
                <w:b/>
                <w:i/>
              </w:rPr>
              <w:t xml:space="preserve"> и др. </w:t>
            </w:r>
            <w:r>
              <w:rPr>
                <w:b/>
                <w:i/>
              </w:rPr>
              <w:t>учреждения</w:t>
            </w:r>
          </w:p>
        </w:tc>
        <w:tc>
          <w:tcPr>
            <w:tcW w:w="8269" w:type="dxa"/>
          </w:tcPr>
          <w:p w:rsidR="00F01354" w:rsidRPr="00C06ECF" w:rsidRDefault="00F01354" w:rsidP="006A40E2">
            <w:pPr>
              <w:rPr>
                <w:b/>
              </w:rPr>
            </w:pP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Default="00F01354" w:rsidP="006A40E2">
            <w:r>
              <w:t>Воронежская кондитерская фабрика</w:t>
            </w:r>
          </w:p>
        </w:tc>
        <w:tc>
          <w:tcPr>
            <w:tcW w:w="8269" w:type="dxa"/>
            <w:vMerge w:val="restart"/>
          </w:tcPr>
          <w:p w:rsidR="00F01354" w:rsidRPr="00A25439" w:rsidRDefault="00F01354" w:rsidP="006A40E2">
            <w:r w:rsidRPr="00E4733E">
              <w:t xml:space="preserve">Обучающиеся </w:t>
            </w:r>
            <w:r>
              <w:t>МБОУ «</w:t>
            </w:r>
            <w:proofErr w:type="spellStart"/>
            <w:r>
              <w:t>Хохольская</w:t>
            </w:r>
            <w:proofErr w:type="spellEnd"/>
            <w:r>
              <w:t xml:space="preserve">  СОШ» (22 чел.) и МБОУ «Хохольский лицей» (25 чел.) посетили фабрику и комбинат с целью знакомства с профессиями</w:t>
            </w: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Default="00F01354" w:rsidP="006A40E2">
            <w:r>
              <w:t>Хохольский сахарный комбинат</w:t>
            </w:r>
          </w:p>
        </w:tc>
        <w:tc>
          <w:tcPr>
            <w:tcW w:w="8269" w:type="dxa"/>
            <w:vMerge/>
          </w:tcPr>
          <w:p w:rsidR="00F01354" w:rsidRPr="00C06ECF" w:rsidRDefault="00F01354" w:rsidP="006A40E2">
            <w:pPr>
              <w:rPr>
                <w:b/>
              </w:rPr>
            </w:pP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Pr="00774FE1" w:rsidRDefault="00F01354" w:rsidP="006A40E2">
            <w:r w:rsidRPr="00774FE1">
              <w:t xml:space="preserve">Отделение </w:t>
            </w:r>
            <w:r>
              <w:t>МВД России по Хохольскому району</w:t>
            </w:r>
          </w:p>
        </w:tc>
        <w:tc>
          <w:tcPr>
            <w:tcW w:w="8269" w:type="dxa"/>
          </w:tcPr>
          <w:p w:rsidR="00F01354" w:rsidRPr="00105AD0" w:rsidRDefault="00F01354" w:rsidP="006A40E2">
            <w:r w:rsidRPr="00E4733E">
              <w:t xml:space="preserve">Обучающиеся </w:t>
            </w:r>
            <w:r>
              <w:t>МБОУ «</w:t>
            </w:r>
            <w:proofErr w:type="spellStart"/>
            <w:r>
              <w:t>Хохольская</w:t>
            </w:r>
            <w:proofErr w:type="spellEnd"/>
            <w:r>
              <w:t xml:space="preserve">  СОШ» (20 чел.) посетили ОМВД с целью знакомства с профессиями</w:t>
            </w: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Pr="00572408" w:rsidRDefault="00F01354" w:rsidP="006A40E2">
            <w:r>
              <w:t>КФК А.В.Князева</w:t>
            </w:r>
          </w:p>
        </w:tc>
        <w:tc>
          <w:tcPr>
            <w:tcW w:w="8269" w:type="dxa"/>
          </w:tcPr>
          <w:p w:rsidR="00F01354" w:rsidRDefault="00F01354" w:rsidP="006A40E2">
            <w:r w:rsidRPr="00551C20">
              <w:t>Обучающиеся МБОУ «</w:t>
            </w:r>
            <w:proofErr w:type="spellStart"/>
            <w:r>
              <w:t>Хохольская</w:t>
            </w:r>
            <w:proofErr w:type="spellEnd"/>
            <w:r w:rsidRPr="00551C20">
              <w:t xml:space="preserve"> СОШ» (20 чел.) и МБОУ «Хохольский лицей» (2</w:t>
            </w:r>
            <w:r>
              <w:t>0</w:t>
            </w:r>
            <w:r w:rsidRPr="00551C20">
              <w:t xml:space="preserve"> чел.) посетили </w:t>
            </w:r>
            <w:r>
              <w:t xml:space="preserve">хозяйство </w:t>
            </w:r>
            <w:r w:rsidRPr="00551C20">
              <w:t xml:space="preserve">с целью знакомства с </w:t>
            </w:r>
            <w:r>
              <w:t xml:space="preserve">сельскохозяйственными </w:t>
            </w:r>
            <w:r w:rsidRPr="00551C20">
              <w:t>профессиями</w:t>
            </w:r>
            <w:r>
              <w:t xml:space="preserve"> и сельскохозяйственной техникой</w:t>
            </w: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Pr="00596137" w:rsidRDefault="00F01354" w:rsidP="006A40E2">
            <w:r>
              <w:t>Молочный комбинат «</w:t>
            </w:r>
            <w:proofErr w:type="spellStart"/>
            <w:r>
              <w:t>Вкуснотеево</w:t>
            </w:r>
            <w:proofErr w:type="spellEnd"/>
            <w:r>
              <w:t>» (г</w:t>
            </w:r>
            <w:proofErr w:type="gramStart"/>
            <w:r>
              <w:t>.В</w:t>
            </w:r>
            <w:proofErr w:type="gramEnd"/>
            <w:r>
              <w:t>оронеж)</w:t>
            </w:r>
          </w:p>
        </w:tc>
        <w:tc>
          <w:tcPr>
            <w:tcW w:w="8269" w:type="dxa"/>
          </w:tcPr>
          <w:p w:rsidR="00F01354" w:rsidRDefault="00F01354" w:rsidP="006A40E2">
            <w:r w:rsidRPr="00551C20">
              <w:t xml:space="preserve">Обучающиеся МБОУ «Хохольский лицей» (25 чел.) посетили </w:t>
            </w:r>
            <w:r>
              <w:t>комбинат</w:t>
            </w:r>
            <w:r w:rsidRPr="00551C20">
              <w:t xml:space="preserve"> с целью знакомства с профессиями</w:t>
            </w:r>
            <w:r>
              <w:t xml:space="preserve"> и молочной продукцией</w:t>
            </w: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Default="00F01354" w:rsidP="006A40E2">
            <w:r>
              <w:t>Алексеевский молочный комбинат Белгородской области</w:t>
            </w:r>
          </w:p>
        </w:tc>
        <w:tc>
          <w:tcPr>
            <w:tcW w:w="8269" w:type="dxa"/>
          </w:tcPr>
          <w:p w:rsidR="00F01354" w:rsidRPr="00EA7C8C" w:rsidRDefault="00F01354" w:rsidP="006A40E2">
            <w:r>
              <w:t>30 обучающихся 7-8  классов МБОУ «Хохольский лицей» побывали на предприятии с целью ознакомления с продукцией комбината и знакомства с профессиями</w:t>
            </w: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Default="00F01354" w:rsidP="006A40E2">
            <w:proofErr w:type="spellStart"/>
            <w:r>
              <w:t>Нововоронежская</w:t>
            </w:r>
            <w:proofErr w:type="spellEnd"/>
            <w:r>
              <w:t xml:space="preserve"> атомная станция. Центр атомной энергии</w:t>
            </w:r>
          </w:p>
        </w:tc>
        <w:tc>
          <w:tcPr>
            <w:tcW w:w="8269" w:type="dxa"/>
          </w:tcPr>
          <w:p w:rsidR="00F01354" w:rsidRPr="00E4733E" w:rsidRDefault="00F01354" w:rsidP="006A40E2">
            <w:r w:rsidRPr="00E4733E">
              <w:t xml:space="preserve">Обучающиеся </w:t>
            </w:r>
            <w:r>
              <w:t>МБОУ «</w:t>
            </w:r>
            <w:proofErr w:type="gramStart"/>
            <w:r>
              <w:t>Орловская</w:t>
            </w:r>
            <w:proofErr w:type="gramEnd"/>
            <w:r>
              <w:t xml:space="preserve"> СОШ» (20 чел.) и МБОУ «Хохольский лицей» (25 чел.) посетили ЦАЭ с целью знакомства с профессиями</w:t>
            </w: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Default="00F01354" w:rsidP="006A40E2">
            <w:r>
              <w:t>Воронежская фабрика игрушек</w:t>
            </w:r>
          </w:p>
        </w:tc>
        <w:tc>
          <w:tcPr>
            <w:tcW w:w="8269" w:type="dxa"/>
            <w:vMerge w:val="restart"/>
          </w:tcPr>
          <w:p w:rsidR="00F01354" w:rsidRPr="00EA7C8C" w:rsidRDefault="00F01354" w:rsidP="006A40E2">
            <w:r>
              <w:t xml:space="preserve">25 </w:t>
            </w:r>
            <w:proofErr w:type="gramStart"/>
            <w:r>
              <w:t>обучающихся</w:t>
            </w:r>
            <w:proofErr w:type="gramEnd"/>
            <w:r>
              <w:t xml:space="preserve"> 3 класса МБОУ «Хохольский лицей» посетили данные предприятия с целью ознакомления с профессиями и продукцией</w:t>
            </w: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Pr="000203F2" w:rsidRDefault="00F01354" w:rsidP="006A40E2">
            <w:r>
              <w:t>Частная шоколадная фабрика</w:t>
            </w:r>
            <w:r>
              <w:rPr>
                <w:lang w:val="en-US"/>
              </w:rPr>
              <w:t>SHOLTO</w:t>
            </w:r>
            <w:r>
              <w:t xml:space="preserve"> (г</w:t>
            </w:r>
            <w:proofErr w:type="gramStart"/>
            <w:r>
              <w:t>.В</w:t>
            </w:r>
            <w:proofErr w:type="gramEnd"/>
            <w:r>
              <w:t>оронеж)</w:t>
            </w:r>
          </w:p>
        </w:tc>
        <w:tc>
          <w:tcPr>
            <w:tcW w:w="8269" w:type="dxa"/>
            <w:vMerge/>
          </w:tcPr>
          <w:p w:rsidR="00F01354" w:rsidRPr="00EA7C8C" w:rsidRDefault="00F01354" w:rsidP="006A40E2"/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Default="00F01354" w:rsidP="006A40E2">
            <w:r>
              <w:t>Детская железная дорога г</w:t>
            </w:r>
            <w:proofErr w:type="gramStart"/>
            <w:r>
              <w:t>.Л</w:t>
            </w:r>
            <w:proofErr w:type="gramEnd"/>
            <w:r>
              <w:t>иски</w:t>
            </w:r>
          </w:p>
        </w:tc>
        <w:tc>
          <w:tcPr>
            <w:tcW w:w="8269" w:type="dxa"/>
            <w:vMerge/>
          </w:tcPr>
          <w:p w:rsidR="00F01354" w:rsidRPr="00EA7C8C" w:rsidRDefault="00F01354" w:rsidP="006A40E2"/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</w:p>
        </w:tc>
        <w:tc>
          <w:tcPr>
            <w:tcW w:w="5855" w:type="dxa"/>
          </w:tcPr>
          <w:p w:rsidR="00F01354" w:rsidRDefault="00F01354" w:rsidP="006A40E2">
            <w:proofErr w:type="spellStart"/>
            <w:r>
              <w:t>Агроферма</w:t>
            </w:r>
            <w:proofErr w:type="spellEnd"/>
            <w:r>
              <w:t xml:space="preserve"> «Умное молоко» (г</w:t>
            </w:r>
            <w:proofErr w:type="gramStart"/>
            <w:r>
              <w:t>.Л</w:t>
            </w:r>
            <w:proofErr w:type="gramEnd"/>
            <w:r>
              <w:t>иски)</w:t>
            </w:r>
          </w:p>
        </w:tc>
        <w:tc>
          <w:tcPr>
            <w:tcW w:w="8269" w:type="dxa"/>
            <w:vMerge/>
          </w:tcPr>
          <w:p w:rsidR="00F01354" w:rsidRPr="00C06ECF" w:rsidRDefault="00F01354" w:rsidP="006A40E2">
            <w:pPr>
              <w:rPr>
                <w:b/>
              </w:rPr>
            </w:pPr>
          </w:p>
        </w:tc>
      </w:tr>
      <w:tr w:rsidR="00F01354" w:rsidRPr="00C06ECF" w:rsidTr="006A40E2">
        <w:tc>
          <w:tcPr>
            <w:tcW w:w="662" w:type="dxa"/>
          </w:tcPr>
          <w:p w:rsidR="00F01354" w:rsidRPr="0055149E" w:rsidRDefault="00F01354" w:rsidP="006A40E2">
            <w:pPr>
              <w:jc w:val="center"/>
            </w:pPr>
            <w:r>
              <w:t>2.6</w:t>
            </w:r>
          </w:p>
        </w:tc>
        <w:tc>
          <w:tcPr>
            <w:tcW w:w="5855" w:type="dxa"/>
          </w:tcPr>
          <w:p w:rsidR="00F01354" w:rsidRPr="00884AF7" w:rsidRDefault="00F01354" w:rsidP="006A40E2">
            <w:pPr>
              <w:rPr>
                <w:b/>
                <w:i/>
              </w:rPr>
            </w:pPr>
            <w:r w:rsidRPr="00884AF7">
              <w:rPr>
                <w:b/>
                <w:i/>
              </w:rPr>
              <w:t>Участие в региональном Проекте по ранней профессиональной ориентации обучающихся 6-11 классов «</w:t>
            </w:r>
            <w:r>
              <w:rPr>
                <w:b/>
                <w:i/>
              </w:rPr>
              <w:t>Билет в буду</w:t>
            </w:r>
            <w:r w:rsidRPr="00884AF7">
              <w:rPr>
                <w:b/>
                <w:i/>
              </w:rPr>
              <w:t>щее»</w:t>
            </w:r>
          </w:p>
        </w:tc>
        <w:tc>
          <w:tcPr>
            <w:tcW w:w="8269" w:type="dxa"/>
          </w:tcPr>
          <w:p w:rsidR="00F01354" w:rsidRPr="0051176A" w:rsidRDefault="00F01354" w:rsidP="006A40E2">
            <w:r w:rsidRPr="0051176A">
              <w:t xml:space="preserve">В </w:t>
            </w:r>
            <w:r>
              <w:t xml:space="preserve">проекте приняли участие </w:t>
            </w:r>
            <w:proofErr w:type="gramStart"/>
            <w:r>
              <w:t>обучающиеся</w:t>
            </w:r>
            <w:proofErr w:type="gramEnd"/>
            <w:r>
              <w:t xml:space="preserve"> 6-11 классов 13 ОО района</w:t>
            </w:r>
            <w:r w:rsidR="005446B0">
              <w:t xml:space="preserve">, 240 учащихся </w:t>
            </w:r>
          </w:p>
        </w:tc>
      </w:tr>
      <w:tr w:rsidR="005446B0" w:rsidRPr="00C06ECF" w:rsidTr="006A40E2">
        <w:tc>
          <w:tcPr>
            <w:tcW w:w="662" w:type="dxa"/>
          </w:tcPr>
          <w:p w:rsidR="005446B0" w:rsidRDefault="005446B0" w:rsidP="006A40E2">
            <w:pPr>
              <w:jc w:val="center"/>
            </w:pPr>
            <w:r>
              <w:t>2.7</w:t>
            </w:r>
          </w:p>
        </w:tc>
        <w:tc>
          <w:tcPr>
            <w:tcW w:w="5855" w:type="dxa"/>
          </w:tcPr>
          <w:p w:rsidR="005446B0" w:rsidRPr="00884AF7" w:rsidRDefault="005446B0" w:rsidP="005446B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Создание центров цифрового и гуманитарного  профилей </w:t>
            </w:r>
          </w:p>
        </w:tc>
        <w:tc>
          <w:tcPr>
            <w:tcW w:w="8269" w:type="dxa"/>
          </w:tcPr>
          <w:p w:rsidR="005446B0" w:rsidRPr="00CA6529" w:rsidRDefault="005446B0" w:rsidP="00CA6529">
            <w:pPr>
              <w:jc w:val="both"/>
            </w:pPr>
            <w:proofErr w:type="gramStart"/>
            <w:r w:rsidRPr="00CA6529">
              <w:t>На базе 2 школ района созданы центры «Точка роста»</w:t>
            </w:r>
            <w:r w:rsidR="0027640B">
              <w:t xml:space="preserve"> на</w:t>
            </w:r>
            <w:r w:rsidR="00CA6529" w:rsidRPr="00CA6529">
              <w:t xml:space="preserve"> реализация  основных и дополнительных общеобразовательные программы  цифрового, естественнонаучного, технического, гуманитарного и </w:t>
            </w:r>
            <w:proofErr w:type="spellStart"/>
            <w:r w:rsidR="00CA6529" w:rsidRPr="00CA6529">
              <w:t>социокультурного</w:t>
            </w:r>
            <w:proofErr w:type="spellEnd"/>
            <w:r w:rsidR="00CA6529" w:rsidRPr="00CA6529">
              <w:t xml:space="preserve"> профилей</w:t>
            </w:r>
            <w:proofErr w:type="gramEnd"/>
          </w:p>
        </w:tc>
      </w:tr>
      <w:tr w:rsidR="00F01354" w:rsidRPr="00C06ECF" w:rsidTr="006A40E2">
        <w:tc>
          <w:tcPr>
            <w:tcW w:w="662" w:type="dxa"/>
          </w:tcPr>
          <w:p w:rsidR="00F01354" w:rsidRPr="0055149E" w:rsidRDefault="00F01354" w:rsidP="005446B0">
            <w:pPr>
              <w:jc w:val="center"/>
            </w:pPr>
            <w:r>
              <w:t>2.</w:t>
            </w:r>
            <w:r w:rsidR="005446B0">
              <w:t>8</w:t>
            </w:r>
          </w:p>
        </w:tc>
        <w:tc>
          <w:tcPr>
            <w:tcW w:w="5855" w:type="dxa"/>
          </w:tcPr>
          <w:p w:rsidR="00F01354" w:rsidRPr="00884AF7" w:rsidRDefault="00F01354" w:rsidP="006A40E2">
            <w:pPr>
              <w:rPr>
                <w:b/>
                <w:i/>
              </w:rPr>
            </w:pPr>
            <w:r>
              <w:rPr>
                <w:b/>
                <w:i/>
              </w:rPr>
              <w:t>Психолого-педагогическая о</w:t>
            </w:r>
            <w:r w:rsidRPr="00884AF7">
              <w:rPr>
                <w:b/>
                <w:i/>
              </w:rPr>
              <w:t>лимпиада</w:t>
            </w:r>
            <w:r>
              <w:rPr>
                <w:b/>
                <w:i/>
              </w:rPr>
              <w:t xml:space="preserve"> для </w:t>
            </w:r>
            <w:proofErr w:type="gramStart"/>
            <w:r>
              <w:rPr>
                <w:b/>
                <w:i/>
              </w:rPr>
              <w:t>обучающихся</w:t>
            </w:r>
            <w:proofErr w:type="gramEnd"/>
            <w:r>
              <w:rPr>
                <w:b/>
                <w:i/>
              </w:rPr>
              <w:t xml:space="preserve"> ОО</w:t>
            </w:r>
          </w:p>
        </w:tc>
        <w:tc>
          <w:tcPr>
            <w:tcW w:w="8269" w:type="dxa"/>
          </w:tcPr>
          <w:p w:rsidR="00F01354" w:rsidRPr="00C317F2" w:rsidRDefault="00F01354" w:rsidP="006A40E2">
            <w:r w:rsidRPr="00C317F2">
              <w:t xml:space="preserve">6 </w:t>
            </w:r>
            <w:r>
              <w:t>обучающихся 8-11 классов МБОУ «</w:t>
            </w:r>
            <w:proofErr w:type="gramStart"/>
            <w:r>
              <w:t>Орловская</w:t>
            </w:r>
            <w:proofErr w:type="gramEnd"/>
            <w:r>
              <w:t xml:space="preserve"> СОШ», МБОУ «</w:t>
            </w:r>
            <w:proofErr w:type="spellStart"/>
            <w:r>
              <w:t>Хохольская</w:t>
            </w:r>
            <w:proofErr w:type="spellEnd"/>
            <w:r>
              <w:t xml:space="preserve"> СОШ», МКОУ «</w:t>
            </w:r>
            <w:proofErr w:type="spellStart"/>
            <w:r>
              <w:t>Староникольская</w:t>
            </w:r>
            <w:proofErr w:type="spellEnd"/>
            <w:r>
              <w:t xml:space="preserve"> СОШ» приняли участие в </w:t>
            </w:r>
            <w:r w:rsidR="005446B0">
              <w:t>олимпиаде</w:t>
            </w:r>
          </w:p>
        </w:tc>
      </w:tr>
      <w:tr w:rsidR="00F01354" w:rsidRPr="00C06ECF" w:rsidTr="006A40E2">
        <w:tc>
          <w:tcPr>
            <w:tcW w:w="662" w:type="dxa"/>
          </w:tcPr>
          <w:p w:rsidR="00F01354" w:rsidRPr="0055149E" w:rsidRDefault="00F01354" w:rsidP="005446B0">
            <w:pPr>
              <w:jc w:val="center"/>
            </w:pPr>
            <w:r>
              <w:t>2.</w:t>
            </w:r>
            <w:r w:rsidR="005446B0">
              <w:t>9</w:t>
            </w:r>
          </w:p>
        </w:tc>
        <w:tc>
          <w:tcPr>
            <w:tcW w:w="5855" w:type="dxa"/>
          </w:tcPr>
          <w:p w:rsidR="00F01354" w:rsidRPr="00FE59AD" w:rsidRDefault="00F01354" w:rsidP="006A40E2">
            <w:pPr>
              <w:rPr>
                <w:b/>
                <w:i/>
              </w:rPr>
            </w:pPr>
            <w:r w:rsidRPr="00FE59AD">
              <w:rPr>
                <w:b/>
                <w:i/>
              </w:rPr>
              <w:t>Профильные смены лаг</w:t>
            </w:r>
            <w:r>
              <w:rPr>
                <w:b/>
                <w:i/>
              </w:rPr>
              <w:t>ерей дневного пребывания</w:t>
            </w:r>
          </w:p>
        </w:tc>
        <w:tc>
          <w:tcPr>
            <w:tcW w:w="8269" w:type="dxa"/>
          </w:tcPr>
          <w:p w:rsidR="00F01354" w:rsidRPr="003F33D6" w:rsidRDefault="00F01354" w:rsidP="00CA6529">
            <w:r w:rsidRPr="003F33D6">
              <w:t xml:space="preserve">В </w:t>
            </w:r>
            <w:r>
              <w:t xml:space="preserve">профильных сменах лагерей дневного пребывания отдохнуло </w:t>
            </w:r>
            <w:r w:rsidR="005446B0">
              <w:t>4</w:t>
            </w:r>
            <w:r w:rsidR="00CA6529">
              <w:t>9</w:t>
            </w:r>
            <w:r>
              <w:t xml:space="preserve"> детей</w:t>
            </w:r>
          </w:p>
        </w:tc>
      </w:tr>
      <w:tr w:rsidR="00F01354" w:rsidRPr="00C06ECF" w:rsidTr="006A40E2">
        <w:tc>
          <w:tcPr>
            <w:tcW w:w="662" w:type="dxa"/>
          </w:tcPr>
          <w:p w:rsidR="00F01354" w:rsidRPr="00F4480D" w:rsidRDefault="00F01354" w:rsidP="006A40E2">
            <w:pPr>
              <w:jc w:val="center"/>
              <w:rPr>
                <w:b/>
              </w:rPr>
            </w:pPr>
            <w:r w:rsidRPr="0055149E">
              <w:t>3</w:t>
            </w:r>
            <w:r w:rsidRPr="00F4480D">
              <w:rPr>
                <w:b/>
              </w:rPr>
              <w:t>.</w:t>
            </w:r>
          </w:p>
        </w:tc>
        <w:tc>
          <w:tcPr>
            <w:tcW w:w="5855" w:type="dxa"/>
          </w:tcPr>
          <w:p w:rsidR="00F01354" w:rsidRPr="00884AF7" w:rsidRDefault="00F01354" w:rsidP="006A40E2">
            <w:pPr>
              <w:rPr>
                <w:b/>
                <w:i/>
              </w:rPr>
            </w:pPr>
            <w:r w:rsidRPr="00884AF7">
              <w:rPr>
                <w:b/>
                <w:i/>
              </w:rPr>
              <w:t>Кадровое обеспечение</w:t>
            </w:r>
          </w:p>
        </w:tc>
        <w:tc>
          <w:tcPr>
            <w:tcW w:w="8269" w:type="dxa"/>
          </w:tcPr>
          <w:p w:rsidR="00F01354" w:rsidRPr="00C06ECF" w:rsidRDefault="00F01354" w:rsidP="006A40E2">
            <w:pPr>
              <w:rPr>
                <w:b/>
              </w:rPr>
            </w:pP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r>
              <w:lastRenderedPageBreak/>
              <w:t xml:space="preserve"> 3.1</w:t>
            </w:r>
          </w:p>
        </w:tc>
        <w:tc>
          <w:tcPr>
            <w:tcW w:w="5855" w:type="dxa"/>
          </w:tcPr>
          <w:p w:rsidR="00F01354" w:rsidRDefault="00F01354" w:rsidP="006A40E2">
            <w:r>
              <w:t>Целевой набор выпускников 11 классов в ВГПУ</w:t>
            </w:r>
          </w:p>
        </w:tc>
        <w:tc>
          <w:tcPr>
            <w:tcW w:w="8269" w:type="dxa"/>
          </w:tcPr>
          <w:p w:rsidR="00F01354" w:rsidRPr="0055149E" w:rsidRDefault="00F01354" w:rsidP="006A40E2">
            <w:r>
              <w:t xml:space="preserve">В 2018/2019 </w:t>
            </w:r>
            <w:proofErr w:type="spellStart"/>
            <w:r>
              <w:t>уч.г</w:t>
            </w:r>
            <w:proofErr w:type="spellEnd"/>
            <w:r>
              <w:t xml:space="preserve">. </w:t>
            </w:r>
            <w:r w:rsidR="00CA6529">
              <w:t xml:space="preserve"> </w:t>
            </w:r>
            <w:r w:rsidR="00CA6529" w:rsidRPr="0055149E">
              <w:t>отдел</w:t>
            </w:r>
            <w:r w:rsidRPr="0055149E">
              <w:t xml:space="preserve"> по образованию</w:t>
            </w:r>
            <w:r>
              <w:t xml:space="preserve">, молодежной политике и спорту </w:t>
            </w:r>
            <w:r w:rsidRPr="0055149E">
              <w:t xml:space="preserve"> и опеке  выдал </w:t>
            </w:r>
            <w:r>
              <w:t xml:space="preserve">  3  </w:t>
            </w:r>
            <w:r w:rsidRPr="0055149E">
              <w:t xml:space="preserve">целевых направлений </w:t>
            </w:r>
            <w:r>
              <w:t>для поступления в ВГПУ</w:t>
            </w: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  <w:r>
              <w:t>4.</w:t>
            </w:r>
          </w:p>
        </w:tc>
        <w:tc>
          <w:tcPr>
            <w:tcW w:w="5855" w:type="dxa"/>
          </w:tcPr>
          <w:p w:rsidR="00F01354" w:rsidRPr="00884AF7" w:rsidRDefault="00F01354" w:rsidP="006A40E2">
            <w:pPr>
              <w:rPr>
                <w:b/>
                <w:i/>
              </w:rPr>
            </w:pPr>
            <w:r w:rsidRPr="00884AF7">
              <w:rPr>
                <w:b/>
                <w:i/>
              </w:rPr>
              <w:t xml:space="preserve">Обеспечение информационной поддержки мероприятий, имеющих </w:t>
            </w:r>
            <w:proofErr w:type="spellStart"/>
            <w:r w:rsidRPr="00884AF7">
              <w:rPr>
                <w:b/>
                <w:i/>
              </w:rPr>
              <w:t>профориентационное</w:t>
            </w:r>
            <w:proofErr w:type="spellEnd"/>
            <w:r w:rsidRPr="00884AF7">
              <w:rPr>
                <w:b/>
                <w:i/>
              </w:rPr>
              <w:t xml:space="preserve"> значение </w:t>
            </w:r>
          </w:p>
        </w:tc>
        <w:tc>
          <w:tcPr>
            <w:tcW w:w="8269" w:type="dxa"/>
          </w:tcPr>
          <w:p w:rsidR="00F01354" w:rsidRDefault="00F01354" w:rsidP="006A40E2">
            <w:r>
              <w:t xml:space="preserve">На стендах </w:t>
            </w:r>
            <w:r w:rsidRPr="001B38E9">
              <w:t xml:space="preserve">по профориентации </w:t>
            </w:r>
            <w:r>
              <w:t xml:space="preserve"> в ОО </w:t>
            </w:r>
            <w:r w:rsidRPr="001B38E9">
              <w:t xml:space="preserve">размещены </w:t>
            </w:r>
            <w:r>
              <w:t xml:space="preserve"> адреса сайтов</w:t>
            </w:r>
            <w:r w:rsidR="005446B0">
              <w:t xml:space="preserve"> </w:t>
            </w:r>
            <w:r>
              <w:t>С</w:t>
            </w:r>
            <w:r w:rsidRPr="001B38E9">
              <w:t>СУЗ</w:t>
            </w:r>
            <w:r w:rsidR="005446B0">
              <w:t xml:space="preserve"> </w:t>
            </w:r>
            <w:proofErr w:type="spellStart"/>
            <w:r>
              <w:t>ов</w:t>
            </w:r>
            <w:proofErr w:type="spellEnd"/>
            <w:r>
              <w:t xml:space="preserve"> и ВУЗов,</w:t>
            </w:r>
            <w:r w:rsidRPr="001B38E9">
              <w:t xml:space="preserve"> буклеты</w:t>
            </w:r>
            <w:r>
              <w:t xml:space="preserve"> многих учебных заведений г</w:t>
            </w:r>
            <w:proofErr w:type="gramStart"/>
            <w:r>
              <w:t>.В</w:t>
            </w:r>
            <w:proofErr w:type="gramEnd"/>
            <w:r>
              <w:t>оронежа,</w:t>
            </w:r>
          </w:p>
          <w:p w:rsidR="00F01354" w:rsidRPr="00A46DBE" w:rsidRDefault="00F01354" w:rsidP="006A40E2">
            <w:r w:rsidRPr="00A46DBE">
              <w:t xml:space="preserve">подборка материалов (печатных и электронных)  в библиотеке для проведения </w:t>
            </w:r>
            <w:proofErr w:type="spellStart"/>
            <w:r w:rsidRPr="00A46DBE">
              <w:t>профориентационного</w:t>
            </w:r>
            <w:proofErr w:type="spellEnd"/>
            <w:r w:rsidRPr="00A46DBE">
              <w:t xml:space="preserve"> лектория «120 стандартов перспективных работ на рынке труда»</w:t>
            </w: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  <w:r>
              <w:t>4</w:t>
            </w:r>
            <w:r w:rsidRPr="00C742A9">
              <w:t>.1</w:t>
            </w:r>
          </w:p>
        </w:tc>
        <w:tc>
          <w:tcPr>
            <w:tcW w:w="5855" w:type="dxa"/>
          </w:tcPr>
          <w:p w:rsidR="00F01354" w:rsidRDefault="00F01354" w:rsidP="006A40E2">
            <w:r>
              <w:t>Диагностика личностных интересов старшеклассников, проведение тренингов, анкетирование</w:t>
            </w:r>
          </w:p>
        </w:tc>
        <w:tc>
          <w:tcPr>
            <w:tcW w:w="8269" w:type="dxa"/>
          </w:tcPr>
          <w:p w:rsidR="00F01354" w:rsidRPr="0073107A" w:rsidRDefault="00F01354" w:rsidP="006A40E2">
            <w:r w:rsidRPr="0073107A">
              <w:t>В течение года</w:t>
            </w:r>
            <w:r>
              <w:t xml:space="preserve"> во всех 13 общеобразовательных учреждениях района проведено тестирование по диагностике личностных интересов старшеклассников</w:t>
            </w:r>
          </w:p>
        </w:tc>
      </w:tr>
      <w:tr w:rsidR="00F01354" w:rsidRPr="00C06ECF" w:rsidTr="006A40E2">
        <w:tc>
          <w:tcPr>
            <w:tcW w:w="662" w:type="dxa"/>
          </w:tcPr>
          <w:p w:rsidR="00F01354" w:rsidRPr="00C742A9" w:rsidRDefault="00F01354" w:rsidP="006A40E2">
            <w:pPr>
              <w:jc w:val="center"/>
            </w:pPr>
            <w:r>
              <w:t>4.2</w:t>
            </w:r>
          </w:p>
        </w:tc>
        <w:tc>
          <w:tcPr>
            <w:tcW w:w="5855" w:type="dxa"/>
          </w:tcPr>
          <w:p w:rsidR="00F01354" w:rsidRDefault="00F01354" w:rsidP="006A40E2">
            <w:proofErr w:type="spellStart"/>
            <w:r>
              <w:t>Профориентационный</w:t>
            </w:r>
            <w:proofErr w:type="spellEnd"/>
            <w:r>
              <w:t xml:space="preserve"> лекторий</w:t>
            </w:r>
          </w:p>
        </w:tc>
        <w:tc>
          <w:tcPr>
            <w:tcW w:w="8269" w:type="dxa"/>
          </w:tcPr>
          <w:p w:rsidR="00F01354" w:rsidRPr="0073107A" w:rsidRDefault="00F01354" w:rsidP="006A40E2">
            <w:r>
              <w:t xml:space="preserve">Во всех 13 ОО района проводятся классные часы на темы «Профессии моих родителей», «Я и мир профессий», «Как стать профессионалом», «Все работы хороши», «Личность и профессии»,  «Мои возможности» </w:t>
            </w:r>
            <w:r w:rsidRPr="007F3591">
              <w:t>Материал в подборке (печатн</w:t>
            </w:r>
            <w:r>
              <w:t>ый и электронный) имеется в школьных биб</w:t>
            </w:r>
            <w:r w:rsidRPr="007F3591">
              <w:t>лиотек</w:t>
            </w:r>
            <w:r>
              <w:t>ах и информационно-библиотечных центрах</w:t>
            </w:r>
          </w:p>
        </w:tc>
      </w:tr>
    </w:tbl>
    <w:p w:rsidR="00F01354" w:rsidRPr="0072009A" w:rsidRDefault="00F01354" w:rsidP="003042CD">
      <w:pPr>
        <w:rPr>
          <w:color w:val="FF0000"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rPr>
          <w:b/>
        </w:rPr>
      </w:pPr>
    </w:p>
    <w:p w:rsidR="00F01354" w:rsidRDefault="00F01354" w:rsidP="003042CD">
      <w:pPr>
        <w:jc w:val="right"/>
      </w:pPr>
    </w:p>
    <w:p w:rsidR="00F01354" w:rsidRDefault="00F01354" w:rsidP="003042CD">
      <w:pPr>
        <w:jc w:val="right"/>
      </w:pPr>
    </w:p>
    <w:p w:rsidR="00F01354" w:rsidRDefault="00F01354" w:rsidP="003042CD">
      <w:pPr>
        <w:jc w:val="right"/>
      </w:pPr>
    </w:p>
    <w:p w:rsidR="00F01354" w:rsidRDefault="00F01354" w:rsidP="003042CD">
      <w:pPr>
        <w:jc w:val="right"/>
      </w:pPr>
    </w:p>
    <w:p w:rsidR="00F01354" w:rsidRDefault="00F01354" w:rsidP="003042CD">
      <w:pPr>
        <w:jc w:val="right"/>
      </w:pPr>
    </w:p>
    <w:p w:rsidR="00F01354" w:rsidRDefault="00F01354" w:rsidP="003042CD">
      <w:pPr>
        <w:jc w:val="right"/>
      </w:pPr>
    </w:p>
    <w:p w:rsidR="00F01354" w:rsidRDefault="00F01354" w:rsidP="003042CD">
      <w:pPr>
        <w:jc w:val="right"/>
      </w:pPr>
    </w:p>
    <w:p w:rsidR="00F01354" w:rsidRDefault="00F01354" w:rsidP="003042CD">
      <w:pPr>
        <w:jc w:val="right"/>
      </w:pPr>
    </w:p>
    <w:sectPr w:rsidR="00F01354" w:rsidSect="00393B39">
      <w:pgSz w:w="16838" w:h="11906" w:orient="landscape"/>
      <w:pgMar w:top="71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caps w:val="0"/>
        <w:smallCaps w:val="0"/>
        <w:color w:val="auto"/>
        <w:spacing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15CE36EB"/>
    <w:multiLevelType w:val="hybridMultilevel"/>
    <w:tmpl w:val="49A24FAC"/>
    <w:lvl w:ilvl="0" w:tplc="0CBE3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867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7E6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6AE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6AC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AE8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221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E29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DCE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5E44D59"/>
    <w:multiLevelType w:val="multilevel"/>
    <w:tmpl w:val="4B4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9F71A0"/>
    <w:multiLevelType w:val="hybridMultilevel"/>
    <w:tmpl w:val="C910265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4872442"/>
    <w:multiLevelType w:val="hybridMultilevel"/>
    <w:tmpl w:val="4B8A7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ECF720F"/>
    <w:multiLevelType w:val="hybridMultilevel"/>
    <w:tmpl w:val="02141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6EC"/>
    <w:rsid w:val="0000686A"/>
    <w:rsid w:val="00014124"/>
    <w:rsid w:val="000203F2"/>
    <w:rsid w:val="000213A3"/>
    <w:rsid w:val="00064760"/>
    <w:rsid w:val="00081AF2"/>
    <w:rsid w:val="000912AC"/>
    <w:rsid w:val="000D34AF"/>
    <w:rsid w:val="000F1AE5"/>
    <w:rsid w:val="0010068D"/>
    <w:rsid w:val="00105AD0"/>
    <w:rsid w:val="00155508"/>
    <w:rsid w:val="001B2923"/>
    <w:rsid w:val="001B38E9"/>
    <w:rsid w:val="001C30A2"/>
    <w:rsid w:val="001D5746"/>
    <w:rsid w:val="001F0AAC"/>
    <w:rsid w:val="001F48A3"/>
    <w:rsid w:val="00267D8A"/>
    <w:rsid w:val="0027640B"/>
    <w:rsid w:val="00283B3A"/>
    <w:rsid w:val="002A54CA"/>
    <w:rsid w:val="002B4595"/>
    <w:rsid w:val="003042CD"/>
    <w:rsid w:val="00320560"/>
    <w:rsid w:val="003320A1"/>
    <w:rsid w:val="003768AD"/>
    <w:rsid w:val="00393B39"/>
    <w:rsid w:val="003B530C"/>
    <w:rsid w:val="003B7900"/>
    <w:rsid w:val="003F33D6"/>
    <w:rsid w:val="00483019"/>
    <w:rsid w:val="00484D14"/>
    <w:rsid w:val="004B3B90"/>
    <w:rsid w:val="0051176A"/>
    <w:rsid w:val="00512037"/>
    <w:rsid w:val="00517348"/>
    <w:rsid w:val="005375C8"/>
    <w:rsid w:val="005446B0"/>
    <w:rsid w:val="0055149E"/>
    <w:rsid w:val="00551C20"/>
    <w:rsid w:val="00572408"/>
    <w:rsid w:val="00596137"/>
    <w:rsid w:val="00597647"/>
    <w:rsid w:val="00623523"/>
    <w:rsid w:val="00641B42"/>
    <w:rsid w:val="00643176"/>
    <w:rsid w:val="00675465"/>
    <w:rsid w:val="006A40E2"/>
    <w:rsid w:val="006C6943"/>
    <w:rsid w:val="006D3E6C"/>
    <w:rsid w:val="007006A5"/>
    <w:rsid w:val="0072009A"/>
    <w:rsid w:val="00722EEA"/>
    <w:rsid w:val="0073107A"/>
    <w:rsid w:val="007464E9"/>
    <w:rsid w:val="0075596D"/>
    <w:rsid w:val="00774FE1"/>
    <w:rsid w:val="007948EB"/>
    <w:rsid w:val="00797513"/>
    <w:rsid w:val="007D105F"/>
    <w:rsid w:val="007D473D"/>
    <w:rsid w:val="007F3591"/>
    <w:rsid w:val="00817DE9"/>
    <w:rsid w:val="008306C4"/>
    <w:rsid w:val="008845D1"/>
    <w:rsid w:val="00884AF7"/>
    <w:rsid w:val="008953D3"/>
    <w:rsid w:val="008D10A9"/>
    <w:rsid w:val="008E3219"/>
    <w:rsid w:val="008E7789"/>
    <w:rsid w:val="00945E09"/>
    <w:rsid w:val="00954CEC"/>
    <w:rsid w:val="00962A9D"/>
    <w:rsid w:val="0096513F"/>
    <w:rsid w:val="009B17A4"/>
    <w:rsid w:val="009D035D"/>
    <w:rsid w:val="00A07B59"/>
    <w:rsid w:val="00A25439"/>
    <w:rsid w:val="00A46DBE"/>
    <w:rsid w:val="00A536F7"/>
    <w:rsid w:val="00A541B2"/>
    <w:rsid w:val="00A70EFA"/>
    <w:rsid w:val="00A94828"/>
    <w:rsid w:val="00AB03EE"/>
    <w:rsid w:val="00AF4A40"/>
    <w:rsid w:val="00B35775"/>
    <w:rsid w:val="00B411DB"/>
    <w:rsid w:val="00B57917"/>
    <w:rsid w:val="00B628B0"/>
    <w:rsid w:val="00BC309F"/>
    <w:rsid w:val="00C06ECF"/>
    <w:rsid w:val="00C1463A"/>
    <w:rsid w:val="00C27B81"/>
    <w:rsid w:val="00C317F2"/>
    <w:rsid w:val="00C742A9"/>
    <w:rsid w:val="00CA0A45"/>
    <w:rsid w:val="00CA6529"/>
    <w:rsid w:val="00CE24B9"/>
    <w:rsid w:val="00CE403C"/>
    <w:rsid w:val="00D226EC"/>
    <w:rsid w:val="00D33D9B"/>
    <w:rsid w:val="00D372F8"/>
    <w:rsid w:val="00D96F78"/>
    <w:rsid w:val="00DD2988"/>
    <w:rsid w:val="00DE2007"/>
    <w:rsid w:val="00E01599"/>
    <w:rsid w:val="00E4733E"/>
    <w:rsid w:val="00E82A73"/>
    <w:rsid w:val="00E8589D"/>
    <w:rsid w:val="00EA7C8C"/>
    <w:rsid w:val="00EB3C4E"/>
    <w:rsid w:val="00F01354"/>
    <w:rsid w:val="00F4480D"/>
    <w:rsid w:val="00F47ABE"/>
    <w:rsid w:val="00F67DB1"/>
    <w:rsid w:val="00F72C10"/>
    <w:rsid w:val="00F80691"/>
    <w:rsid w:val="00F82416"/>
    <w:rsid w:val="00F95851"/>
    <w:rsid w:val="00FE472E"/>
    <w:rsid w:val="00FE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E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26EC"/>
    <w:pPr>
      <w:keepNext/>
      <w:spacing w:line="360" w:lineRule="auto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226E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26E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226EC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D226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226EC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D226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5173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517348"/>
    <w:rPr>
      <w:rFonts w:cs="Times New Roman"/>
    </w:rPr>
  </w:style>
  <w:style w:type="paragraph" w:styleId="a7">
    <w:name w:val="No Spacing"/>
    <w:uiPriority w:val="99"/>
    <w:qFormat/>
    <w:rsid w:val="00517348"/>
    <w:rPr>
      <w:rFonts w:eastAsia="Times New Roman"/>
    </w:rPr>
  </w:style>
  <w:style w:type="character" w:customStyle="1" w:styleId="WW8Num2z4">
    <w:name w:val="WW8Num2z4"/>
    <w:uiPriority w:val="99"/>
    <w:rsid w:val="00517348"/>
  </w:style>
  <w:style w:type="paragraph" w:customStyle="1" w:styleId="11">
    <w:name w:val="Абзац списка1"/>
    <w:basedOn w:val="a"/>
    <w:uiPriority w:val="99"/>
    <w:rsid w:val="00517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a"/>
    <w:uiPriority w:val="99"/>
    <w:rsid w:val="00AB03EE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basedOn w:val="a0"/>
    <w:uiPriority w:val="99"/>
    <w:rsid w:val="00AB03EE"/>
    <w:rPr>
      <w:rFonts w:cs="Times New Roman"/>
    </w:rPr>
  </w:style>
  <w:style w:type="character" w:customStyle="1" w:styleId="eop">
    <w:name w:val="eop"/>
    <w:basedOn w:val="a0"/>
    <w:uiPriority w:val="99"/>
    <w:rsid w:val="00AB03E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</dc:creator>
  <cp:lastModifiedBy>Людмила</cp:lastModifiedBy>
  <cp:revision>6</cp:revision>
  <dcterms:created xsi:type="dcterms:W3CDTF">2020-03-06T09:18:00Z</dcterms:created>
  <dcterms:modified xsi:type="dcterms:W3CDTF">2020-03-10T11:47:00Z</dcterms:modified>
</cp:coreProperties>
</file>