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C8" w:rsidRDefault="005F2BC8" w:rsidP="005F2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5F2BC8" w:rsidRDefault="005F2BC8" w:rsidP="005F2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5F2BC8" w:rsidRDefault="005F2BC8" w:rsidP="005F2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5F2BC8" w:rsidRDefault="005F2BC8" w:rsidP="005F2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5F2BC8" w:rsidRDefault="005F2BC8" w:rsidP="005F2BC8">
      <w:pPr>
        <w:jc w:val="both"/>
        <w:rPr>
          <w:b/>
        </w:rPr>
      </w:pPr>
      <w:r>
        <w:rPr>
          <w:b/>
        </w:rPr>
        <w:t xml:space="preserve"> ______________________________________________________________________</w:t>
      </w:r>
    </w:p>
    <w:p w:rsidR="005F2BC8" w:rsidRDefault="005F2BC8" w:rsidP="005F2BC8">
      <w:pPr>
        <w:jc w:val="center"/>
        <w:rPr>
          <w:b/>
        </w:rPr>
      </w:pPr>
      <w:r>
        <w:rPr>
          <w:b/>
        </w:rPr>
        <w:t>ПРИКАЗ</w:t>
      </w:r>
    </w:p>
    <w:p w:rsidR="005F2BC8" w:rsidRDefault="005F2BC8" w:rsidP="005F2BC8">
      <w:pPr>
        <w:jc w:val="center"/>
        <w:rPr>
          <w:b/>
        </w:rPr>
      </w:pPr>
    </w:p>
    <w:p w:rsidR="005F2BC8" w:rsidRDefault="005F2BC8" w:rsidP="005F2BC8">
      <w:pPr>
        <w:jc w:val="center"/>
        <w:rPr>
          <w:b/>
        </w:rPr>
      </w:pPr>
    </w:p>
    <w:p w:rsidR="005F2BC8" w:rsidRDefault="00276BB4" w:rsidP="005F2B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«0</w:t>
      </w:r>
      <w:r w:rsidR="005F2BC8">
        <w:rPr>
          <w:sz w:val="28"/>
          <w:szCs w:val="28"/>
        </w:rPr>
        <w:t xml:space="preserve">5» июня  2018г.                                                                        № </w:t>
      </w:r>
      <w:r>
        <w:rPr>
          <w:sz w:val="28"/>
          <w:szCs w:val="28"/>
        </w:rPr>
        <w:t>289</w:t>
      </w:r>
    </w:p>
    <w:p w:rsidR="005F2BC8" w:rsidRDefault="00207600" w:rsidP="005F2BC8">
      <w:pPr>
        <w:spacing w:line="360" w:lineRule="auto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О подведении итогов </w:t>
      </w:r>
      <w:r w:rsidR="005F2BC8">
        <w:rPr>
          <w:spacing w:val="3"/>
          <w:sz w:val="28"/>
          <w:szCs w:val="28"/>
        </w:rPr>
        <w:t xml:space="preserve"> акции </w:t>
      </w:r>
    </w:p>
    <w:p w:rsidR="005F2BC8" w:rsidRDefault="005F2BC8" w:rsidP="005F2BC8">
      <w:pPr>
        <w:spacing w:line="360" w:lineRule="auto"/>
        <w:rPr>
          <w:spacing w:val="1"/>
          <w:sz w:val="28"/>
          <w:szCs w:val="28"/>
        </w:rPr>
      </w:pPr>
      <w:r>
        <w:rPr>
          <w:spacing w:val="3"/>
          <w:sz w:val="28"/>
          <w:szCs w:val="28"/>
        </w:rPr>
        <w:t>«Первоцвет»</w:t>
      </w:r>
    </w:p>
    <w:p w:rsidR="005F2BC8" w:rsidRDefault="005F2BC8" w:rsidP="005F2BC8">
      <w:pPr>
        <w:spacing w:line="360" w:lineRule="auto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sz w:val="28"/>
          <w:szCs w:val="28"/>
        </w:rPr>
        <w:t xml:space="preserve">Во исполнение приказа №131 от 15 марта 2018 года «Об участии в областной акции «Первоцвет», в рамках реализации направления Гражданская активность Российского движения школьников (РДШ) в </w:t>
      </w:r>
      <w:r>
        <w:rPr>
          <w:color w:val="000000"/>
          <w:sz w:val="28"/>
          <w:szCs w:val="28"/>
          <w:bdr w:val="none" w:sz="0" w:space="0" w:color="auto" w:frame="1"/>
        </w:rPr>
        <w:t xml:space="preserve"> целях формирования  у обучающихся активной жизненной позиции,  ответственности за свои поступки и поведение, сохранения и восстановления численности раннецветущих растений, находящихся на грани уничтожения и занесённых в Красную книгу Воронежской области</w:t>
      </w:r>
      <w:r w:rsidR="00276BB4">
        <w:rPr>
          <w:color w:val="000000"/>
          <w:sz w:val="28"/>
          <w:szCs w:val="28"/>
          <w:bdr w:val="none" w:sz="0" w:space="0" w:color="auto" w:frame="1"/>
        </w:rPr>
        <w:t>,</w:t>
      </w:r>
      <w:r>
        <w:rPr>
          <w:color w:val="000000"/>
          <w:sz w:val="28"/>
          <w:szCs w:val="28"/>
          <w:bdr w:val="none" w:sz="0" w:space="0" w:color="auto" w:frame="1"/>
        </w:rPr>
        <w:t xml:space="preserve"> с 20 марта 2018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года по 31 мая 2018 года обучающиеся образовательных учреждений Хохольского муниципального района приняли участие в областной акции «Первоцвет» (далее Акция).</w:t>
      </w:r>
    </w:p>
    <w:p w:rsidR="00C038ED" w:rsidRPr="003239C3" w:rsidRDefault="00C038ED" w:rsidP="00AC6507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333333"/>
          <w:sz w:val="28"/>
          <w:szCs w:val="28"/>
        </w:rPr>
        <w:tab/>
      </w:r>
      <w:r w:rsidRPr="003239C3">
        <w:rPr>
          <w:bCs/>
          <w:sz w:val="28"/>
          <w:szCs w:val="28"/>
        </w:rPr>
        <w:t>Организационно-методическое</w:t>
      </w:r>
      <w:r w:rsidR="005F2BC8">
        <w:rPr>
          <w:bCs/>
          <w:sz w:val="28"/>
          <w:szCs w:val="28"/>
        </w:rPr>
        <w:t xml:space="preserve"> сопровождение Акции</w:t>
      </w:r>
      <w:r w:rsidRPr="003239C3">
        <w:rPr>
          <w:bCs/>
          <w:sz w:val="28"/>
          <w:szCs w:val="28"/>
        </w:rPr>
        <w:t xml:space="preserve"> осуществлял</w:t>
      </w:r>
      <w:r w:rsidR="001C787B" w:rsidRPr="003239C3">
        <w:rPr>
          <w:bCs/>
          <w:sz w:val="28"/>
          <w:szCs w:val="28"/>
        </w:rPr>
        <w:t>о</w:t>
      </w:r>
      <w:r w:rsidRPr="003239C3">
        <w:rPr>
          <w:bCs/>
          <w:sz w:val="28"/>
          <w:szCs w:val="28"/>
        </w:rPr>
        <w:t xml:space="preserve">  МКУ </w:t>
      </w:r>
      <w:proofErr w:type="gramStart"/>
      <w:r w:rsidRPr="003239C3">
        <w:rPr>
          <w:bCs/>
          <w:sz w:val="28"/>
          <w:szCs w:val="28"/>
        </w:rPr>
        <w:t>ДО</w:t>
      </w:r>
      <w:proofErr w:type="gramEnd"/>
      <w:r w:rsidRPr="003239C3">
        <w:rPr>
          <w:bCs/>
          <w:sz w:val="28"/>
          <w:szCs w:val="28"/>
        </w:rPr>
        <w:t xml:space="preserve"> «</w:t>
      </w:r>
      <w:proofErr w:type="gramStart"/>
      <w:r w:rsidRPr="003239C3">
        <w:rPr>
          <w:bCs/>
          <w:sz w:val="28"/>
          <w:szCs w:val="28"/>
        </w:rPr>
        <w:t>Дом</w:t>
      </w:r>
      <w:proofErr w:type="gramEnd"/>
      <w:r w:rsidRPr="003239C3">
        <w:rPr>
          <w:bCs/>
          <w:sz w:val="28"/>
          <w:szCs w:val="28"/>
        </w:rPr>
        <w:t xml:space="preserve"> детского творчества» (Попова О.В.).</w:t>
      </w:r>
    </w:p>
    <w:p w:rsidR="001C787B" w:rsidRDefault="00C038ED" w:rsidP="001C787B">
      <w:pPr>
        <w:spacing w:line="360" w:lineRule="auto"/>
        <w:ind w:firstLine="708"/>
        <w:rPr>
          <w:sz w:val="28"/>
          <w:szCs w:val="28"/>
        </w:rPr>
      </w:pPr>
      <w:r w:rsidRPr="003239C3">
        <w:rPr>
          <w:bCs/>
          <w:sz w:val="28"/>
          <w:szCs w:val="28"/>
        </w:rPr>
        <w:tab/>
      </w:r>
      <w:r w:rsidR="005F2BC8">
        <w:rPr>
          <w:bCs/>
          <w:sz w:val="28"/>
          <w:szCs w:val="28"/>
        </w:rPr>
        <w:t>В Акции</w:t>
      </w:r>
      <w:r w:rsidR="001C787B">
        <w:rPr>
          <w:bCs/>
          <w:sz w:val="28"/>
          <w:szCs w:val="28"/>
        </w:rPr>
        <w:t xml:space="preserve"> </w:t>
      </w:r>
      <w:r w:rsidR="0065162A">
        <w:rPr>
          <w:bCs/>
          <w:sz w:val="28"/>
          <w:szCs w:val="28"/>
        </w:rPr>
        <w:t xml:space="preserve"> приняли участие  обучающихся 10</w:t>
      </w:r>
      <w:r w:rsidR="001C787B">
        <w:rPr>
          <w:bCs/>
          <w:sz w:val="28"/>
          <w:szCs w:val="28"/>
        </w:rPr>
        <w:t xml:space="preserve"> школ района:</w:t>
      </w:r>
      <w:r w:rsidR="001C787B">
        <w:rPr>
          <w:bCs/>
          <w:color w:val="333333"/>
          <w:sz w:val="28"/>
          <w:szCs w:val="28"/>
        </w:rPr>
        <w:t xml:space="preserve"> </w:t>
      </w:r>
      <w:r w:rsidR="001C787B">
        <w:rPr>
          <w:bCs/>
          <w:sz w:val="28"/>
          <w:szCs w:val="28"/>
        </w:rPr>
        <w:t>МБОУ</w:t>
      </w:r>
      <w:r w:rsidR="0065162A">
        <w:rPr>
          <w:bCs/>
          <w:sz w:val="28"/>
          <w:szCs w:val="28"/>
        </w:rPr>
        <w:t xml:space="preserve"> «Хохольский лицей» (</w:t>
      </w:r>
      <w:proofErr w:type="spellStart"/>
      <w:r w:rsidR="0065162A">
        <w:rPr>
          <w:bCs/>
          <w:sz w:val="28"/>
          <w:szCs w:val="28"/>
        </w:rPr>
        <w:t>Толсторожих</w:t>
      </w:r>
      <w:proofErr w:type="spellEnd"/>
      <w:r w:rsidR="0065162A">
        <w:rPr>
          <w:bCs/>
          <w:sz w:val="28"/>
          <w:szCs w:val="28"/>
        </w:rPr>
        <w:t xml:space="preserve"> С.В., </w:t>
      </w:r>
      <w:proofErr w:type="spellStart"/>
      <w:r w:rsidR="0065162A">
        <w:rPr>
          <w:bCs/>
          <w:sz w:val="28"/>
          <w:szCs w:val="28"/>
        </w:rPr>
        <w:t>Терина</w:t>
      </w:r>
      <w:proofErr w:type="spellEnd"/>
      <w:r w:rsidR="0065162A">
        <w:rPr>
          <w:bCs/>
          <w:sz w:val="28"/>
          <w:szCs w:val="28"/>
        </w:rPr>
        <w:t xml:space="preserve"> Е.А.</w:t>
      </w:r>
      <w:r w:rsidR="001C787B">
        <w:rPr>
          <w:bCs/>
          <w:sz w:val="28"/>
          <w:szCs w:val="28"/>
        </w:rPr>
        <w:t>),</w:t>
      </w:r>
      <w:r w:rsidR="001C787B">
        <w:rPr>
          <w:bCs/>
          <w:color w:val="333333"/>
          <w:sz w:val="28"/>
          <w:szCs w:val="28"/>
        </w:rPr>
        <w:t xml:space="preserve"> </w:t>
      </w:r>
      <w:r w:rsidR="0065162A">
        <w:rPr>
          <w:sz w:val="28"/>
          <w:szCs w:val="28"/>
        </w:rPr>
        <w:t>МКОУ «Орловская СОШ»,</w:t>
      </w:r>
      <w:r w:rsidR="001C787B">
        <w:rPr>
          <w:sz w:val="28"/>
          <w:szCs w:val="28"/>
        </w:rPr>
        <w:t xml:space="preserve"> </w:t>
      </w:r>
      <w:r w:rsidR="00AC6507">
        <w:rPr>
          <w:sz w:val="28"/>
          <w:szCs w:val="28"/>
        </w:rPr>
        <w:t>МК</w:t>
      </w:r>
      <w:r w:rsidR="0065162A">
        <w:rPr>
          <w:sz w:val="28"/>
          <w:szCs w:val="28"/>
        </w:rPr>
        <w:t>ОУ «</w:t>
      </w:r>
      <w:proofErr w:type="spellStart"/>
      <w:r w:rsidR="0065162A">
        <w:rPr>
          <w:sz w:val="28"/>
          <w:szCs w:val="28"/>
        </w:rPr>
        <w:t>Устьевская</w:t>
      </w:r>
      <w:proofErr w:type="spellEnd"/>
      <w:r w:rsidR="0065162A">
        <w:rPr>
          <w:sz w:val="28"/>
          <w:szCs w:val="28"/>
        </w:rPr>
        <w:t xml:space="preserve"> СОШ» (Савостина В.А., Чеботарёва А.И.</w:t>
      </w:r>
      <w:r w:rsidR="001C787B">
        <w:rPr>
          <w:sz w:val="28"/>
          <w:szCs w:val="28"/>
        </w:rPr>
        <w:t xml:space="preserve">), </w:t>
      </w:r>
      <w:r w:rsidR="005D3D8B">
        <w:rPr>
          <w:sz w:val="28"/>
          <w:szCs w:val="28"/>
        </w:rPr>
        <w:t xml:space="preserve"> </w:t>
      </w:r>
      <w:r w:rsidR="0065162A">
        <w:rPr>
          <w:sz w:val="28"/>
          <w:szCs w:val="28"/>
        </w:rPr>
        <w:t xml:space="preserve"> МКОУ «</w:t>
      </w:r>
      <w:proofErr w:type="spellStart"/>
      <w:r w:rsidR="0065162A">
        <w:rPr>
          <w:sz w:val="28"/>
          <w:szCs w:val="28"/>
        </w:rPr>
        <w:t>Гремяченская</w:t>
      </w:r>
      <w:proofErr w:type="spellEnd"/>
      <w:r w:rsidR="0065162A">
        <w:rPr>
          <w:sz w:val="28"/>
          <w:szCs w:val="28"/>
        </w:rPr>
        <w:t xml:space="preserve"> </w:t>
      </w:r>
      <w:proofErr w:type="gramStart"/>
      <w:r w:rsidR="0065162A">
        <w:rPr>
          <w:sz w:val="28"/>
          <w:szCs w:val="28"/>
        </w:rPr>
        <w:t>)О</w:t>
      </w:r>
      <w:proofErr w:type="gramEnd"/>
      <w:r w:rsidR="0065162A">
        <w:rPr>
          <w:sz w:val="28"/>
          <w:szCs w:val="28"/>
        </w:rPr>
        <w:t>ОШ»</w:t>
      </w:r>
      <w:r w:rsidR="001C787B">
        <w:rPr>
          <w:sz w:val="28"/>
          <w:szCs w:val="28"/>
        </w:rPr>
        <w:t xml:space="preserve">, МКОУ </w:t>
      </w:r>
      <w:r w:rsidR="00AC6507">
        <w:rPr>
          <w:sz w:val="28"/>
          <w:szCs w:val="28"/>
        </w:rPr>
        <w:t>«</w:t>
      </w:r>
      <w:proofErr w:type="spellStart"/>
      <w:r w:rsidR="00AC6507">
        <w:rPr>
          <w:sz w:val="28"/>
          <w:szCs w:val="28"/>
        </w:rPr>
        <w:t>Яблоченская</w:t>
      </w:r>
      <w:proofErr w:type="spellEnd"/>
      <w:r w:rsidR="00AC6507">
        <w:rPr>
          <w:sz w:val="28"/>
          <w:szCs w:val="28"/>
        </w:rPr>
        <w:t xml:space="preserve"> СОШ»</w:t>
      </w:r>
      <w:r w:rsidR="0065162A">
        <w:rPr>
          <w:sz w:val="28"/>
          <w:szCs w:val="28"/>
        </w:rPr>
        <w:t xml:space="preserve">, </w:t>
      </w:r>
      <w:r w:rsidR="001C787B">
        <w:rPr>
          <w:sz w:val="28"/>
          <w:szCs w:val="28"/>
        </w:rPr>
        <w:t xml:space="preserve"> МБОУ </w:t>
      </w:r>
      <w:r w:rsidR="0065162A">
        <w:rPr>
          <w:sz w:val="28"/>
          <w:szCs w:val="28"/>
        </w:rPr>
        <w:t>«</w:t>
      </w:r>
      <w:proofErr w:type="spellStart"/>
      <w:r w:rsidR="0065162A">
        <w:rPr>
          <w:sz w:val="28"/>
          <w:szCs w:val="28"/>
        </w:rPr>
        <w:t>Костёнская</w:t>
      </w:r>
      <w:proofErr w:type="spellEnd"/>
      <w:r w:rsidR="0065162A">
        <w:rPr>
          <w:sz w:val="28"/>
          <w:szCs w:val="28"/>
        </w:rPr>
        <w:t xml:space="preserve"> СОШ» (</w:t>
      </w:r>
      <w:proofErr w:type="spellStart"/>
      <w:r w:rsidR="0065162A">
        <w:rPr>
          <w:sz w:val="28"/>
          <w:szCs w:val="28"/>
        </w:rPr>
        <w:t>Сиухина</w:t>
      </w:r>
      <w:proofErr w:type="spellEnd"/>
      <w:r w:rsidR="0065162A">
        <w:rPr>
          <w:sz w:val="28"/>
          <w:szCs w:val="28"/>
        </w:rPr>
        <w:t xml:space="preserve"> Н.Ю.</w:t>
      </w:r>
      <w:r w:rsidR="001C787B">
        <w:rPr>
          <w:sz w:val="28"/>
          <w:szCs w:val="28"/>
        </w:rPr>
        <w:t>)</w:t>
      </w:r>
      <w:r w:rsidR="00AC6507">
        <w:rPr>
          <w:sz w:val="28"/>
          <w:szCs w:val="28"/>
        </w:rPr>
        <w:t>, МКОУ «Хохольская СОШ (</w:t>
      </w:r>
      <w:r w:rsidR="0065162A">
        <w:rPr>
          <w:sz w:val="28"/>
          <w:szCs w:val="28"/>
        </w:rPr>
        <w:t>Григорьева О.</w:t>
      </w:r>
      <w:r w:rsidR="00AC6507">
        <w:rPr>
          <w:sz w:val="28"/>
          <w:szCs w:val="28"/>
        </w:rPr>
        <w:t>.Н.)</w:t>
      </w:r>
      <w:r w:rsidR="0065162A">
        <w:rPr>
          <w:sz w:val="28"/>
          <w:szCs w:val="28"/>
        </w:rPr>
        <w:t>, МКОУ «Архангельская ООШ» (</w:t>
      </w:r>
      <w:proofErr w:type="spellStart"/>
      <w:r w:rsidR="0065162A">
        <w:rPr>
          <w:sz w:val="28"/>
          <w:szCs w:val="28"/>
        </w:rPr>
        <w:t>Шиянова</w:t>
      </w:r>
      <w:proofErr w:type="spellEnd"/>
      <w:r w:rsidR="0065162A">
        <w:rPr>
          <w:sz w:val="28"/>
          <w:szCs w:val="28"/>
        </w:rPr>
        <w:t xml:space="preserve"> Т.Г.), МКОУ «</w:t>
      </w:r>
      <w:proofErr w:type="spellStart"/>
      <w:r w:rsidR="0065162A">
        <w:rPr>
          <w:sz w:val="28"/>
          <w:szCs w:val="28"/>
        </w:rPr>
        <w:t>Новогремяченская</w:t>
      </w:r>
      <w:proofErr w:type="spellEnd"/>
      <w:r w:rsidR="0065162A">
        <w:rPr>
          <w:sz w:val="28"/>
          <w:szCs w:val="28"/>
        </w:rPr>
        <w:t xml:space="preserve"> СОШ»,  МКОУ «</w:t>
      </w:r>
      <w:proofErr w:type="spellStart"/>
      <w:r w:rsidR="0065162A">
        <w:rPr>
          <w:sz w:val="28"/>
          <w:szCs w:val="28"/>
        </w:rPr>
        <w:t>Семидесятская</w:t>
      </w:r>
      <w:proofErr w:type="spellEnd"/>
      <w:r w:rsidR="0065162A">
        <w:rPr>
          <w:sz w:val="28"/>
          <w:szCs w:val="28"/>
        </w:rPr>
        <w:t xml:space="preserve"> СОШ»</w:t>
      </w:r>
      <w:r w:rsidR="00D44614">
        <w:rPr>
          <w:sz w:val="28"/>
          <w:szCs w:val="28"/>
        </w:rPr>
        <w:t xml:space="preserve"> и МКУ ДО «Дом детского творчества» (Мочалова Л.Е.)</w:t>
      </w:r>
      <w:r w:rsidR="0065162A">
        <w:rPr>
          <w:sz w:val="28"/>
          <w:szCs w:val="28"/>
        </w:rPr>
        <w:t>.</w:t>
      </w:r>
    </w:p>
    <w:p w:rsidR="00BC3A1B" w:rsidRPr="00717951" w:rsidRDefault="001C787B" w:rsidP="00BC3A1B">
      <w:pPr>
        <w:spacing w:before="26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="0065162A">
        <w:rPr>
          <w:bCs/>
          <w:sz w:val="28"/>
          <w:szCs w:val="28"/>
        </w:rPr>
        <w:t>В</w:t>
      </w:r>
      <w:r w:rsidR="0065162A">
        <w:rPr>
          <w:sz w:val="28"/>
          <w:szCs w:val="28"/>
        </w:rPr>
        <w:t xml:space="preserve"> ходе Акции обучающиеся знакомились с первоцветами Воронежской </w:t>
      </w:r>
      <w:r w:rsidR="00BC3A1B">
        <w:rPr>
          <w:sz w:val="28"/>
          <w:szCs w:val="28"/>
        </w:rPr>
        <w:t>области, занесёнными в Красную к</w:t>
      </w:r>
      <w:r w:rsidR="0065162A">
        <w:rPr>
          <w:sz w:val="28"/>
          <w:szCs w:val="28"/>
        </w:rPr>
        <w:t>нигу Воронежской области</w:t>
      </w:r>
      <w:r w:rsidR="00BC3A1B">
        <w:rPr>
          <w:sz w:val="28"/>
          <w:szCs w:val="28"/>
        </w:rPr>
        <w:t>,</w:t>
      </w:r>
    </w:p>
    <w:p w:rsidR="00BC64FF" w:rsidRDefault="000B4332" w:rsidP="001C787B">
      <w:pPr>
        <w:tabs>
          <w:tab w:val="left" w:pos="1065"/>
          <w:tab w:val="left" w:pos="6960"/>
        </w:tabs>
        <w:spacing w:line="360" w:lineRule="auto"/>
        <w:jc w:val="right"/>
        <w:rPr>
          <w:lang w:val="en-US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8241067"/>
            <wp:effectExtent l="19050" t="0" r="3175" b="0"/>
            <wp:docPr id="1" name="Рисунок 1" descr="C:\Users\Ольга\Pictures\2019-09-12\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1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332" w:rsidRDefault="000B4332" w:rsidP="001C787B">
      <w:pPr>
        <w:tabs>
          <w:tab w:val="left" w:pos="1065"/>
          <w:tab w:val="left" w:pos="6960"/>
        </w:tabs>
        <w:spacing w:line="360" w:lineRule="auto"/>
        <w:jc w:val="right"/>
        <w:rPr>
          <w:lang w:val="en-US"/>
        </w:rPr>
      </w:pPr>
    </w:p>
    <w:p w:rsidR="000B4332" w:rsidRDefault="000B4332" w:rsidP="001C787B">
      <w:pPr>
        <w:tabs>
          <w:tab w:val="left" w:pos="1065"/>
          <w:tab w:val="left" w:pos="6960"/>
        </w:tabs>
        <w:spacing w:line="360" w:lineRule="auto"/>
        <w:jc w:val="right"/>
        <w:rPr>
          <w:lang w:val="en-US"/>
        </w:rPr>
      </w:pPr>
    </w:p>
    <w:p w:rsidR="000B4332" w:rsidRDefault="000B4332" w:rsidP="001C787B">
      <w:pPr>
        <w:tabs>
          <w:tab w:val="left" w:pos="1065"/>
          <w:tab w:val="left" w:pos="6960"/>
        </w:tabs>
        <w:spacing w:line="360" w:lineRule="auto"/>
        <w:jc w:val="right"/>
        <w:rPr>
          <w:lang w:val="en-US"/>
        </w:rPr>
      </w:pPr>
    </w:p>
    <w:p w:rsidR="000B4332" w:rsidRPr="000B4332" w:rsidRDefault="000B4332" w:rsidP="001C787B">
      <w:pPr>
        <w:tabs>
          <w:tab w:val="left" w:pos="1065"/>
          <w:tab w:val="left" w:pos="6960"/>
        </w:tabs>
        <w:spacing w:line="360" w:lineRule="auto"/>
        <w:jc w:val="right"/>
        <w:rPr>
          <w:lang w:val="en-US"/>
        </w:rPr>
      </w:pPr>
    </w:p>
    <w:p w:rsidR="001C787B" w:rsidRPr="001C787B" w:rsidRDefault="001C787B" w:rsidP="001C787B">
      <w:pPr>
        <w:tabs>
          <w:tab w:val="left" w:pos="1065"/>
          <w:tab w:val="left" w:pos="6960"/>
        </w:tabs>
        <w:spacing w:line="360" w:lineRule="auto"/>
        <w:jc w:val="right"/>
      </w:pPr>
      <w:r>
        <w:lastRenderedPageBreak/>
        <w:t>П</w:t>
      </w:r>
      <w:r w:rsidRPr="001C787B">
        <w:t>риложение 1</w:t>
      </w:r>
    </w:p>
    <w:p w:rsidR="001C787B" w:rsidRPr="001C787B" w:rsidRDefault="00BC64FF" w:rsidP="001C787B">
      <w:pPr>
        <w:tabs>
          <w:tab w:val="left" w:pos="1065"/>
          <w:tab w:val="left" w:pos="6960"/>
        </w:tabs>
        <w:spacing w:line="360" w:lineRule="auto"/>
        <w:jc w:val="right"/>
        <w:rPr>
          <w:b/>
        </w:rPr>
      </w:pPr>
      <w:r>
        <w:t>к пр.</w:t>
      </w:r>
      <w:r w:rsidR="00276BB4">
        <w:t xml:space="preserve"> </w:t>
      </w:r>
      <w:r>
        <w:t xml:space="preserve">№ </w:t>
      </w:r>
      <w:r w:rsidR="00276BB4">
        <w:t>289</w:t>
      </w:r>
      <w:r>
        <w:t xml:space="preserve"> от 05.06.2018</w:t>
      </w:r>
      <w:r w:rsidR="001C787B" w:rsidRPr="001C787B">
        <w:t xml:space="preserve"> г.</w:t>
      </w:r>
    </w:p>
    <w:p w:rsidR="00C038ED" w:rsidRDefault="00C038ED" w:rsidP="001C787B">
      <w:pPr>
        <w:spacing w:line="360" w:lineRule="auto"/>
        <w:jc w:val="right"/>
        <w:rPr>
          <w:sz w:val="28"/>
          <w:szCs w:val="28"/>
        </w:rPr>
      </w:pPr>
    </w:p>
    <w:p w:rsidR="001C787B" w:rsidRDefault="001C787B" w:rsidP="001C787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ИТОГИ </w:t>
      </w:r>
    </w:p>
    <w:p w:rsidR="002878AE" w:rsidRDefault="001C787B" w:rsidP="001C787B">
      <w:pPr>
        <w:spacing w:line="360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BC64FF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ай</w:t>
      </w:r>
      <w:r w:rsidR="00BC64FF">
        <w:rPr>
          <w:bCs/>
          <w:sz w:val="28"/>
          <w:szCs w:val="28"/>
        </w:rPr>
        <w:t>онной Акции «Первоцвет»</w:t>
      </w:r>
    </w:p>
    <w:p w:rsidR="00762329" w:rsidRDefault="001C787B" w:rsidP="001C787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r w:rsidR="00BC64FF">
        <w:rPr>
          <w:sz w:val="28"/>
          <w:szCs w:val="28"/>
        </w:rPr>
        <w:t>МБОУ «Хохольский лицей»</w:t>
      </w:r>
      <w:r w:rsidR="00276BB4">
        <w:rPr>
          <w:sz w:val="28"/>
          <w:szCs w:val="28"/>
        </w:rPr>
        <w:t>,</w:t>
      </w:r>
      <w:r w:rsidR="00BC64FF">
        <w:rPr>
          <w:sz w:val="28"/>
          <w:szCs w:val="28"/>
        </w:rPr>
        <w:t xml:space="preserve">  руководители </w:t>
      </w:r>
      <w:proofErr w:type="spellStart"/>
      <w:r w:rsidR="00BC64FF">
        <w:rPr>
          <w:sz w:val="28"/>
          <w:szCs w:val="28"/>
        </w:rPr>
        <w:t>Толсторожих</w:t>
      </w:r>
      <w:proofErr w:type="spellEnd"/>
      <w:r w:rsidR="00BC64FF">
        <w:rPr>
          <w:sz w:val="28"/>
          <w:szCs w:val="28"/>
        </w:rPr>
        <w:t xml:space="preserve"> С.В., </w:t>
      </w:r>
      <w:proofErr w:type="spellStart"/>
      <w:r w:rsidR="00BC64FF">
        <w:rPr>
          <w:sz w:val="28"/>
          <w:szCs w:val="28"/>
        </w:rPr>
        <w:t>Терина</w:t>
      </w:r>
      <w:proofErr w:type="spellEnd"/>
      <w:r w:rsidR="00BC64FF">
        <w:rPr>
          <w:sz w:val="28"/>
          <w:szCs w:val="28"/>
        </w:rPr>
        <w:t xml:space="preserve"> Е.А.</w:t>
      </w:r>
      <w:r w:rsidR="00762329">
        <w:rPr>
          <w:sz w:val="28"/>
          <w:szCs w:val="28"/>
        </w:rPr>
        <w:t>.</w:t>
      </w:r>
    </w:p>
    <w:p w:rsidR="001C787B" w:rsidRDefault="00762329" w:rsidP="001C787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r w:rsidR="00BC64FF">
        <w:rPr>
          <w:sz w:val="28"/>
          <w:szCs w:val="28"/>
        </w:rPr>
        <w:t>МБ</w:t>
      </w:r>
      <w:r w:rsidR="001C787B">
        <w:rPr>
          <w:sz w:val="28"/>
          <w:szCs w:val="28"/>
        </w:rPr>
        <w:t>ОУ «</w:t>
      </w:r>
      <w:proofErr w:type="spellStart"/>
      <w:r w:rsidR="00BC64FF">
        <w:rPr>
          <w:sz w:val="28"/>
          <w:szCs w:val="28"/>
        </w:rPr>
        <w:t>Костё</w:t>
      </w:r>
      <w:r w:rsidR="001C787B">
        <w:rPr>
          <w:sz w:val="28"/>
          <w:szCs w:val="28"/>
        </w:rPr>
        <w:t>нска</w:t>
      </w:r>
      <w:r w:rsidR="00BC64FF">
        <w:rPr>
          <w:sz w:val="28"/>
          <w:szCs w:val="28"/>
        </w:rPr>
        <w:t>я</w:t>
      </w:r>
      <w:proofErr w:type="spellEnd"/>
      <w:r w:rsidR="00BC64FF">
        <w:rPr>
          <w:sz w:val="28"/>
          <w:szCs w:val="28"/>
        </w:rPr>
        <w:t xml:space="preserve"> СОШ»</w:t>
      </w:r>
      <w:r w:rsidR="00276BB4">
        <w:rPr>
          <w:sz w:val="28"/>
          <w:szCs w:val="28"/>
        </w:rPr>
        <w:t>,</w:t>
      </w:r>
      <w:r w:rsidR="00BC64FF">
        <w:rPr>
          <w:sz w:val="28"/>
          <w:szCs w:val="28"/>
        </w:rPr>
        <w:t xml:space="preserve"> руководитель </w:t>
      </w:r>
      <w:proofErr w:type="spellStart"/>
      <w:r w:rsidR="00BC64FF">
        <w:rPr>
          <w:sz w:val="28"/>
          <w:szCs w:val="28"/>
        </w:rPr>
        <w:t>Сиухина</w:t>
      </w:r>
      <w:proofErr w:type="spellEnd"/>
      <w:r w:rsidR="00BC64FF">
        <w:rPr>
          <w:sz w:val="28"/>
          <w:szCs w:val="28"/>
        </w:rPr>
        <w:t xml:space="preserve"> Н.Ю.,</w:t>
      </w:r>
    </w:p>
    <w:p w:rsidR="00762329" w:rsidRDefault="00762329" w:rsidP="001C787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МКОУ «Хохольская  СОШ»</w:t>
      </w:r>
      <w:r w:rsidR="00276B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руководител</w:t>
      </w:r>
      <w:r w:rsidR="00BC64FF">
        <w:rPr>
          <w:sz w:val="28"/>
          <w:szCs w:val="28"/>
        </w:rPr>
        <w:t>ь Григорьева О.Н</w:t>
      </w:r>
      <w:r>
        <w:rPr>
          <w:sz w:val="28"/>
          <w:szCs w:val="28"/>
        </w:rPr>
        <w:t>.;</w:t>
      </w:r>
    </w:p>
    <w:p w:rsidR="001C787B" w:rsidRDefault="00762329" w:rsidP="001C787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r w:rsidR="00BC64FF">
        <w:rPr>
          <w:sz w:val="28"/>
          <w:szCs w:val="28"/>
        </w:rPr>
        <w:t>МКОУ «</w:t>
      </w:r>
      <w:proofErr w:type="spellStart"/>
      <w:r w:rsidR="00BC64FF">
        <w:rPr>
          <w:sz w:val="28"/>
          <w:szCs w:val="28"/>
        </w:rPr>
        <w:t>Устьев</w:t>
      </w:r>
      <w:r w:rsidR="001C787B"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СОШ» руководители </w:t>
      </w:r>
      <w:r w:rsidR="00BC64FF">
        <w:rPr>
          <w:sz w:val="28"/>
          <w:szCs w:val="28"/>
        </w:rPr>
        <w:t>Савостина В.А., Чеботарёва А.И.</w:t>
      </w:r>
    </w:p>
    <w:p w:rsidR="00D44614" w:rsidRDefault="00D44614" w:rsidP="001C787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МКУ ДО «Дом детского творчества» (Мочалова Л.Е.)</w:t>
      </w:r>
    </w:p>
    <w:p w:rsidR="001C787B" w:rsidRDefault="00762329" w:rsidP="001C787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787B" w:rsidRPr="001C787B" w:rsidRDefault="001C787B" w:rsidP="001C787B">
      <w:pPr>
        <w:pStyle w:val="a3"/>
        <w:spacing w:line="360" w:lineRule="auto"/>
        <w:rPr>
          <w:sz w:val="28"/>
          <w:szCs w:val="28"/>
        </w:rPr>
      </w:pPr>
    </w:p>
    <w:sectPr w:rsidR="001C787B" w:rsidRPr="001C787B" w:rsidSect="00943C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B55"/>
    <w:multiLevelType w:val="hybridMultilevel"/>
    <w:tmpl w:val="AB521B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805DA"/>
    <w:multiLevelType w:val="hybridMultilevel"/>
    <w:tmpl w:val="67F8EEF0"/>
    <w:lvl w:ilvl="0" w:tplc="6B564C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038ED"/>
    <w:rsid w:val="00024CE7"/>
    <w:rsid w:val="000B4332"/>
    <w:rsid w:val="001223C1"/>
    <w:rsid w:val="001C787B"/>
    <w:rsid w:val="00207600"/>
    <w:rsid w:val="00276BB4"/>
    <w:rsid w:val="002878AE"/>
    <w:rsid w:val="002A4D0F"/>
    <w:rsid w:val="003239C3"/>
    <w:rsid w:val="0037748F"/>
    <w:rsid w:val="003E6D72"/>
    <w:rsid w:val="004809D9"/>
    <w:rsid w:val="005D3D8B"/>
    <w:rsid w:val="005F2BC8"/>
    <w:rsid w:val="0065162A"/>
    <w:rsid w:val="0073751F"/>
    <w:rsid w:val="00762329"/>
    <w:rsid w:val="0079599A"/>
    <w:rsid w:val="00870ABF"/>
    <w:rsid w:val="009776D6"/>
    <w:rsid w:val="00982FFA"/>
    <w:rsid w:val="00A06F52"/>
    <w:rsid w:val="00A86B9A"/>
    <w:rsid w:val="00AB332D"/>
    <w:rsid w:val="00AC6507"/>
    <w:rsid w:val="00B60C30"/>
    <w:rsid w:val="00BC3A1B"/>
    <w:rsid w:val="00BC64FF"/>
    <w:rsid w:val="00BE490F"/>
    <w:rsid w:val="00BF6327"/>
    <w:rsid w:val="00C038ED"/>
    <w:rsid w:val="00D44614"/>
    <w:rsid w:val="00DF7841"/>
    <w:rsid w:val="00F5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C038ED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1C78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3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3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12</cp:revision>
  <dcterms:created xsi:type="dcterms:W3CDTF">2017-12-10T15:37:00Z</dcterms:created>
  <dcterms:modified xsi:type="dcterms:W3CDTF">2019-09-12T13:54:00Z</dcterms:modified>
</cp:coreProperties>
</file>